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740" w:rsidRPr="009C050C" w:rsidRDefault="00A01740" w:rsidP="00A01740">
      <w:pPr>
        <w:widowControl/>
        <w:shd w:val="clear" w:color="auto" w:fill="FFFFFF"/>
        <w:spacing w:before="300" w:after="150"/>
        <w:jc w:val="center"/>
        <w:outlineLvl w:val="2"/>
        <w:rPr>
          <w:rFonts w:ascii="方正小标宋_GBK" w:eastAsia="方正小标宋_GBK" w:hAnsi="微软雅黑" w:cs="宋体"/>
          <w:kern w:val="0"/>
          <w:sz w:val="44"/>
          <w:szCs w:val="44"/>
        </w:rPr>
      </w:pPr>
      <w:r w:rsidRPr="009C050C">
        <w:rPr>
          <w:rFonts w:ascii="方正小标宋_GBK" w:eastAsia="方正小标宋_GBK" w:hAnsi="微软雅黑" w:cs="宋体" w:hint="eastAsia"/>
          <w:kern w:val="0"/>
          <w:sz w:val="44"/>
          <w:szCs w:val="44"/>
        </w:rPr>
        <w:t>中华人民共和国国境卫生检疫法实施细则</w:t>
      </w:r>
    </w:p>
    <w:p w:rsidR="00A01740" w:rsidRPr="009C050C" w:rsidRDefault="00A01740" w:rsidP="00A01740">
      <w:pPr>
        <w:widowControl/>
        <w:shd w:val="clear" w:color="auto" w:fill="FFFFFF"/>
        <w:spacing w:before="300" w:after="150"/>
        <w:jc w:val="center"/>
        <w:outlineLvl w:val="2"/>
        <w:rPr>
          <w:rFonts w:ascii="方正小标宋_GBK" w:eastAsia="方正小标宋_GBK" w:hAnsi="微软雅黑" w:cs="宋体"/>
          <w:kern w:val="0"/>
          <w:sz w:val="44"/>
          <w:szCs w:val="44"/>
        </w:rPr>
      </w:pPr>
      <w:r w:rsidRPr="009C050C">
        <w:rPr>
          <w:rFonts w:ascii="方正小标宋_GBK" w:eastAsia="方正小标宋_GBK" w:hAnsi="微软雅黑" w:cs="宋体" w:hint="eastAsia"/>
          <w:kern w:val="0"/>
          <w:sz w:val="44"/>
          <w:szCs w:val="44"/>
        </w:rPr>
        <w:t>（2019年修订）</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第一章</w:t>
      </w: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一般规定</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根据《中华人民共和国国境卫生检疫法》（以下称《国境卫生检疫法》）的规定，制定本细则。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《国境卫生检疫法》和本细则所称：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查验</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指国境卫生检疫机关（以下</w:t>
      </w:r>
      <w:proofErr w:type="gramStart"/>
      <w:r w:rsidRPr="009C050C">
        <w:rPr>
          <w:rFonts w:ascii="Times New Roman" w:eastAsia="方正仿宋_GBK" w:hAnsi="Times New Roman" w:cs="Times New Roman"/>
          <w:color w:val="333333"/>
          <w:sz w:val="32"/>
          <w:szCs w:val="32"/>
        </w:rPr>
        <w:t>称卫生</w:t>
      </w:r>
      <w:proofErr w:type="gramEnd"/>
      <w:r w:rsidRPr="009C050C">
        <w:rPr>
          <w:rFonts w:ascii="Times New Roman" w:eastAsia="方正仿宋_GBK" w:hAnsi="Times New Roman" w:cs="Times New Roman"/>
          <w:color w:val="333333"/>
          <w:sz w:val="32"/>
          <w:szCs w:val="32"/>
        </w:rPr>
        <w:t>检疫机关）实施的医学检查和卫生检查。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染疫人</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指正在患检疫传染病的人，或者经卫生检疫机关初步诊断，认为已经感染检疫传染病或者已经处于检疫传染病潜伏期的人。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染疫嫌疑人</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指接触过检疫传染病的感染环境，并且可能传播检疫传染病的人。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隔离</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指将染疫人收留在指定的处所，限制其活动并进行治疗，直到消除传染病传播的危险。</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留验</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指将染疫嫌疑人收留在指定的处所进行诊察和检验。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就地诊验</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指一个人在卫生检疫机关指定的期间，到就近的卫生检疫机关或者其他医疗卫生单位去接受诊察和检</w:t>
      </w:r>
      <w:r w:rsidRPr="009C050C">
        <w:rPr>
          <w:rFonts w:ascii="Times New Roman" w:eastAsia="方正仿宋_GBK" w:hAnsi="Times New Roman" w:cs="Times New Roman"/>
          <w:color w:val="333333"/>
          <w:sz w:val="32"/>
          <w:szCs w:val="32"/>
        </w:rPr>
        <w:lastRenderedPageBreak/>
        <w:t>验；或者卫生检疫机关、其他医疗卫生单位到该人员的居留地，对其进行诊察和检验。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运输设备</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指货物集装箱。</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卫生处理</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指隔离、留验和</w:t>
      </w:r>
      <w:proofErr w:type="gramStart"/>
      <w:r w:rsidRPr="009C050C">
        <w:rPr>
          <w:rFonts w:ascii="Times New Roman" w:eastAsia="方正仿宋_GBK" w:hAnsi="Times New Roman" w:cs="Times New Roman"/>
          <w:color w:val="333333"/>
          <w:sz w:val="32"/>
          <w:szCs w:val="32"/>
        </w:rPr>
        <w:t>就地诊验等</w:t>
      </w:r>
      <w:proofErr w:type="gramEnd"/>
      <w:r w:rsidRPr="009C050C">
        <w:rPr>
          <w:rFonts w:ascii="Times New Roman" w:eastAsia="方正仿宋_GBK" w:hAnsi="Times New Roman" w:cs="Times New Roman"/>
          <w:color w:val="333333"/>
          <w:sz w:val="32"/>
          <w:szCs w:val="32"/>
        </w:rPr>
        <w:t>医学措施，以及消毒、除鼠、除虫等卫生措施。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传染病监测</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指对特定环境、人群进行流行病学、血清学、病原学、临床症状以及其他有关影响因素的调查研究，预测有关传染病的发生、发展和流行。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卫生监督</w:t>
      </w:r>
      <w:r w:rsidRPr="009C050C">
        <w:rPr>
          <w:rFonts w:ascii="Times New Roman" w:eastAsia="方正仿宋_GBK" w:hAnsi="Times New Roman" w:cs="Times New Roman"/>
          <w:color w:val="333333"/>
          <w:sz w:val="32"/>
          <w:szCs w:val="32"/>
        </w:rPr>
        <w:t>”</w:t>
      </w:r>
      <w:proofErr w:type="gramStart"/>
      <w:r w:rsidRPr="009C050C">
        <w:rPr>
          <w:rFonts w:ascii="Times New Roman" w:eastAsia="方正仿宋_GBK" w:hAnsi="Times New Roman" w:cs="Times New Roman"/>
          <w:color w:val="333333"/>
          <w:sz w:val="32"/>
          <w:szCs w:val="32"/>
        </w:rPr>
        <w:t>指执行</w:t>
      </w:r>
      <w:proofErr w:type="gramEnd"/>
      <w:r w:rsidRPr="009C050C">
        <w:rPr>
          <w:rFonts w:ascii="Times New Roman" w:eastAsia="方正仿宋_GBK" w:hAnsi="Times New Roman" w:cs="Times New Roman"/>
          <w:color w:val="333333"/>
          <w:sz w:val="32"/>
          <w:szCs w:val="32"/>
        </w:rPr>
        <w:t>卫生法规和卫生标准所进行的卫生检查、卫生鉴定、卫生评价和采样检验。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交通工具</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指船舶、航空器、列车和其他车辆。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国境口岸</w:t>
      </w:r>
      <w:r w:rsidRPr="009C050C">
        <w:rPr>
          <w:rFonts w:ascii="Times New Roman" w:eastAsia="方正仿宋_GBK" w:hAnsi="Times New Roman" w:cs="Times New Roman"/>
          <w:color w:val="333333"/>
          <w:sz w:val="32"/>
          <w:szCs w:val="32"/>
        </w:rPr>
        <w:t>”</w:t>
      </w:r>
      <w:r w:rsidRPr="009C050C">
        <w:rPr>
          <w:rFonts w:ascii="Times New Roman" w:eastAsia="方正仿宋_GBK" w:hAnsi="Times New Roman" w:cs="Times New Roman"/>
          <w:color w:val="333333"/>
          <w:sz w:val="32"/>
          <w:szCs w:val="32"/>
        </w:rPr>
        <w:t>指国际通航的港口、机场、车站、陆地边境和国界江河的关口。</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工作的范围，是指为</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服务的涉外宾馆、饭店、俱乐部，为入境、出境交通工具提供饮食、服务的单位和对入境、出境人员、交通工具、集装箱和货物实施检疫、监测、卫生监督的场所。</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入境、出境的人员、交通工具和集装箱，以及可能传播检疫传染病的行李、货物、邮包等，均应当按照本细则的规定接受检疫，经卫生检疫机关许可，方准入境或者出境。</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卫生检疫机关发现染疫人时，应当立即将其隔离，防止任何人遭受感染，并按照本细则第八章的规定处理。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卫生检疫机关发现染疫嫌疑人时，应当按照本细则第八章的规定处理。但对第八章规定以外的其他病种染疫嫌疑人，可以从该人员离开感染环境的时候算起，实施不超过该传染病最长潜伏期的就地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留验以及其他的卫生处理。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卫生检疫机关应当阻止染疫人、染疫嫌疑人出境，但是对来自国外并且在到达时受</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人，本人要求出境的，可以准许出境；如果乘交通工具出境，检疫医师应当将这种情况在出境检疫证上签注，同时通知交通工具负责人采取必要的预防措施。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以及停留在该场所的入境、出境交通工具上，所有非因意外伤害而死亡并死因不明的尸体，必须经卫生检疫机关查验，并签发尸体移运许可证后，方准移运。</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来自国内疫区的交通工具，或者在国内航行中发现检疫传染病、疑似检疫传染病，或者有人非因意外伤害而死亡并死因不明的，交通工具负责人应当向到达的</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卫生检疫机关报告，接受临时检疫。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在国内或者国外检疫传染病大流行的时候，国务院卫生行政部门应当立即报请国务院决定采取下列检疫措施的一部或者全部：</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（一）下令封锁陆地边境、国界江河的有关区域；</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（二）指定某些物品必须经过消毒、除虫，</w:t>
      </w:r>
      <w:proofErr w:type="gramStart"/>
      <w:r w:rsidRPr="009C050C">
        <w:rPr>
          <w:rFonts w:ascii="Times New Roman" w:eastAsia="方正仿宋_GBK" w:hAnsi="Times New Roman" w:cs="Times New Roman"/>
          <w:color w:val="333333"/>
          <w:sz w:val="32"/>
          <w:szCs w:val="32"/>
        </w:rPr>
        <w:t>方准由国</w:t>
      </w:r>
      <w:proofErr w:type="gramEnd"/>
      <w:r w:rsidRPr="009C050C">
        <w:rPr>
          <w:rFonts w:ascii="Times New Roman" w:eastAsia="方正仿宋_GBK" w:hAnsi="Times New Roman" w:cs="Times New Roman"/>
          <w:color w:val="333333"/>
          <w:sz w:val="32"/>
          <w:szCs w:val="32"/>
        </w:rPr>
        <w:t>外运</w:t>
      </w:r>
      <w:proofErr w:type="gramStart"/>
      <w:r w:rsidRPr="009C050C">
        <w:rPr>
          <w:rFonts w:ascii="Times New Roman" w:eastAsia="方正仿宋_GBK" w:hAnsi="Times New Roman" w:cs="Times New Roman"/>
          <w:color w:val="333333"/>
          <w:sz w:val="32"/>
          <w:szCs w:val="32"/>
        </w:rPr>
        <w:t>进或者</w:t>
      </w:r>
      <w:proofErr w:type="gramEnd"/>
      <w:r w:rsidRPr="009C050C">
        <w:rPr>
          <w:rFonts w:ascii="Times New Roman" w:eastAsia="方正仿宋_GBK" w:hAnsi="Times New Roman" w:cs="Times New Roman"/>
          <w:color w:val="333333"/>
          <w:sz w:val="32"/>
          <w:szCs w:val="32"/>
        </w:rPr>
        <w:t>由国内运出；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（三）禁止某些物品由国外运</w:t>
      </w:r>
      <w:proofErr w:type="gramStart"/>
      <w:r w:rsidRPr="009C050C">
        <w:rPr>
          <w:rFonts w:ascii="Times New Roman" w:eastAsia="方正仿宋_GBK" w:hAnsi="Times New Roman" w:cs="Times New Roman"/>
          <w:color w:val="333333"/>
          <w:sz w:val="32"/>
          <w:szCs w:val="32"/>
        </w:rPr>
        <w:t>进或者</w:t>
      </w:r>
      <w:proofErr w:type="gramEnd"/>
      <w:r w:rsidRPr="009C050C">
        <w:rPr>
          <w:rFonts w:ascii="Times New Roman" w:eastAsia="方正仿宋_GBK" w:hAnsi="Times New Roman" w:cs="Times New Roman"/>
          <w:color w:val="333333"/>
          <w:sz w:val="32"/>
          <w:szCs w:val="32"/>
        </w:rPr>
        <w:t>由国内运出；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（四）指定第一入境港口、降落机场。对来自国外疫区的船舶、航空器，除因遇险或者其他特殊原因外，没有经第一入境港口、机场检疫的，不准进入其他港口和机场。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入境、出境的集装箱、货物、废旧物等物品在到达口岸的时候，承运人、代理人或者货主，必须向卫生检疫机关申报并接受卫生检疫。对来自疫区的、被传染病污染的以及可能传播检疫传染病或者发现与人类健康有关的啮齿动物和病媒昆虫的集装箱、货物、废旧物等物品，应当实施消毒、除鼠、除虫或者其他必要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集装箱、货物、废旧物等物品的货主要求在其他地方实施卫生检疫、卫生处理的，卫生检疫机关可以给予方便，并按规定办理。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海关凭卫生检疫机关签发的卫生处理证明放行。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第十一条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入境、出境的微生物、人体组织、生物制品、血液及其制品等特殊物品的携带人、托运人或者邮递人，必须向卫生</w:t>
      </w:r>
      <w:r w:rsidRPr="009C050C">
        <w:rPr>
          <w:rFonts w:ascii="Times New Roman" w:eastAsia="方正仿宋_GBK" w:hAnsi="Times New Roman" w:cs="Times New Roman"/>
          <w:color w:val="333333"/>
          <w:sz w:val="32"/>
          <w:szCs w:val="32"/>
        </w:rPr>
        <w:lastRenderedPageBreak/>
        <w:t>检疫机关申报并接受卫生检疫，凭卫生检疫机关签发的特殊物品审批单办理通关手续。未经卫生检疫机关许可，不准入境、出境。</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第十二条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入境、出境的旅客、员工个人携带或者托运可能传播传染病的行李和物品，应当接受卫生检查。卫生检疫机关对来自疫区或者被传染病污染的各种食品、饮料、水产品等应当实施卫生处理或者销毁，并签发卫生处理证明。</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海关凭卫生检疫机关签发的卫生处理证明放行。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第十三条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卫生检疫机关对应当实施卫生检疫的邮包进行卫生检查和必要的卫生处理时，邮政部门应予配合。未经卫生检疫机关许可，邮政部门不得运递。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第十四条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卫生检疫单、证的种类、式样和签发办法，由海关总署规定。</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第二章</w:t>
      </w: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疫情通报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第十五条　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以及停留在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的交通工具上，发现检疫传染病、疑似检疫传染病，或者有人非因意外伤害而死亡并死因不明时，</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有关单位以及交通工具的负责人，应当立即向卫生检疫机关报告。</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第十六条　卫生检疫机关发现检疫传染病、监测传染病、疑似检疫传染病时，应当向当地卫生行政部门和卫生防疫机</w:t>
      </w:r>
      <w:r w:rsidRPr="009C050C">
        <w:rPr>
          <w:rFonts w:ascii="Times New Roman" w:eastAsia="方正仿宋_GBK" w:hAnsi="Times New Roman" w:cs="Times New Roman"/>
          <w:color w:val="333333"/>
          <w:sz w:val="32"/>
          <w:szCs w:val="32"/>
        </w:rPr>
        <w:lastRenderedPageBreak/>
        <w:t>构通报；发现检疫传染病时，还应当用最快的办法向国务院卫生行政部门报告。</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当地卫生防疫机构发现检疫传染病、监测传染病时，应当向卫生检疫机关通报。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第十七条　在国内或者国外某一地区发生检疫传染病流行时，国务院卫生行政部门可以宣布该地区为疫区。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w:t>
      </w:r>
      <w:proofErr w:type="gramStart"/>
      <w:r w:rsidRPr="009C050C">
        <w:rPr>
          <w:rFonts w:ascii="Times New Roman" w:eastAsia="方正仿宋_GBK" w:hAnsi="Times New Roman" w:cs="Times New Roman"/>
          <w:color w:val="333333"/>
          <w:sz w:val="32"/>
          <w:szCs w:val="32"/>
        </w:rPr>
        <w:t>章卫生</w:t>
      </w:r>
      <w:proofErr w:type="gramEnd"/>
      <w:r w:rsidRPr="009C050C">
        <w:rPr>
          <w:rFonts w:ascii="Times New Roman" w:eastAsia="方正仿宋_GBK" w:hAnsi="Times New Roman" w:cs="Times New Roman"/>
          <w:color w:val="333333"/>
          <w:sz w:val="32"/>
          <w:szCs w:val="32"/>
        </w:rPr>
        <w:t>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第十八条　卫生检疫机关根据工作需要，可以设立派出机构。卫生检疫机关的设立、合并或者撤销，按照有关规定执行。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第十九条　卫生检疫机关的职责：</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（一）执行《国境卫生检疫法》及其实施细则和国家有关卫生法规；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（二）收集、整理、报告国际和</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传染病的发生、流行和终息情况；</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的卫生状况实施卫生监督；对入境、出境的交通工具、人员、集装箱、尸体、骸骨以及可能传播检疫传染病的行李、货物、邮包等实施检疫查验、传染病监测、卫生监督和卫生处理；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（四）对入境、出境的微生物、生物制品、人体组织、血液及其制品等特殊物品以及能传播人类传染病的动物，实施卫生检疫；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（五）对入境、出境人员进行预防接种、健康检查、医疗服务、国际旅行健康咨询和卫生宣传；</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（六）签发卫生检疫证件；</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（七）进行流行病学调查研究，开展科学实验；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（八）执行海关总署、国务院卫生行政部门指定的其他工作。</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第二十条　</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卫生监督员的职责：</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和停留在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的入境、出境交通工具进行卫生监督和卫生宣传；</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（二）在消毒、除鼠、除虫等卫生处</w:t>
      </w:r>
      <w:proofErr w:type="gramStart"/>
      <w:r w:rsidRPr="009C050C">
        <w:rPr>
          <w:rFonts w:ascii="Times New Roman" w:eastAsia="方正仿宋_GBK" w:hAnsi="Times New Roman" w:cs="Times New Roman"/>
          <w:color w:val="333333"/>
          <w:sz w:val="32"/>
          <w:szCs w:val="32"/>
        </w:rPr>
        <w:t>理方面</w:t>
      </w:r>
      <w:proofErr w:type="gramEnd"/>
      <w:r w:rsidRPr="009C050C">
        <w:rPr>
          <w:rFonts w:ascii="Times New Roman" w:eastAsia="方正仿宋_GBK" w:hAnsi="Times New Roman" w:cs="Times New Roman"/>
          <w:color w:val="333333"/>
          <w:sz w:val="32"/>
          <w:szCs w:val="32"/>
        </w:rPr>
        <w:t>进行技术指导；</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（三）对造成传染病传播、啮齿动物和病媒昆虫扩散、食物中毒、食物污染等事故进行调查，并提出控制措施。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第二十一条　卫生检疫机关工作人员、</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卫生监督员在执行任务时，应当穿着检疫制服，佩戴检疫标志；卫生检疫机关的交通工具在执行任务期间，应当悬挂检疫旗帜。</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检疫制服、标志、旗帜的式样和使用办法由海关总署会同有关部门制定，报国务院审批。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第四章海港检疫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第二十二条　船舶的入境检疫，必须在港口的检疫锚地或者经卫生检疫机关同意的指定地点实施。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检疫锚地由港务监督机关和卫生检疫机关会商确定，报国务院交通运输主管部门和海关总署备案。</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第二十三条　船舶代理应当在受入境检疫的船舶到达以前，尽早向卫生检疫机关通知下列事项：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（一）船名、国籍、预定到达检疫锚地的日期和时间；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（二）发航港、最后寄港；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（三）船员和旅客人数；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（四）货物种类。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港务监督机关应当将船舶确定到达检疫锚地的日期和时间尽早通知卫生检疫机关。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第二十四条　受入境检疫的船舶，在航行中，发现检疫传染病、疑似检疫传染病，或者有人非因意外伤害而死亡并死因不明的，船长必须立即向实施检疫港口的卫生检疫机关报告下列事项：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（一）船名、国籍、预定到达检疫锚地的日期和时间；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（二）发航港、最后寄港；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（三）船员和旅客人数；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（四）货物种类；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（五）病名或者主要症状、患病人数、死亡人数；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（六）船上有无船医。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第二十五条　受入境检疫的船舶，必须按照下列规定悬挂检疫信号等候查验，在卫生检疫机关发给入境检疫证前，不得降下检疫信号。</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proofErr w:type="gramStart"/>
      <w:r w:rsidRPr="009C050C">
        <w:rPr>
          <w:rFonts w:ascii="Times New Roman" w:eastAsia="方正仿宋_GBK" w:hAnsi="Times New Roman" w:cs="Times New Roman"/>
          <w:color w:val="333333"/>
          <w:sz w:val="32"/>
          <w:szCs w:val="32"/>
        </w:rPr>
        <w:t>昼间在</w:t>
      </w:r>
      <w:proofErr w:type="gramEnd"/>
      <w:r w:rsidRPr="009C050C">
        <w:rPr>
          <w:rFonts w:ascii="Times New Roman" w:eastAsia="方正仿宋_GBK" w:hAnsi="Times New Roman" w:cs="Times New Roman"/>
          <w:color w:val="333333"/>
          <w:sz w:val="32"/>
          <w:szCs w:val="32"/>
        </w:rPr>
        <w:t>明显处所悬挂</w:t>
      </w:r>
      <w:proofErr w:type="gramStart"/>
      <w:r w:rsidRPr="009C050C">
        <w:rPr>
          <w:rFonts w:ascii="Times New Roman" w:eastAsia="方正仿宋_GBK" w:hAnsi="Times New Roman" w:cs="Times New Roman"/>
          <w:color w:val="333333"/>
          <w:sz w:val="32"/>
          <w:szCs w:val="32"/>
        </w:rPr>
        <w:t>国际通语信号旗</w:t>
      </w:r>
      <w:proofErr w:type="gramEnd"/>
      <w:r w:rsidRPr="009C050C">
        <w:rPr>
          <w:rFonts w:ascii="Times New Roman" w:eastAsia="方正仿宋_GBK" w:hAnsi="Times New Roman" w:cs="Times New Roman"/>
          <w:color w:val="333333"/>
          <w:sz w:val="32"/>
          <w:szCs w:val="32"/>
        </w:rPr>
        <w:t>：</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w:t>
      </w:r>
      <w:r w:rsidRPr="009C050C">
        <w:rPr>
          <w:rFonts w:ascii="Times New Roman" w:eastAsia="方正仿宋_GBK" w:hAnsi="Times New Roman" w:cs="Times New Roman"/>
          <w:color w:val="333333"/>
          <w:sz w:val="32"/>
          <w:szCs w:val="32"/>
        </w:rPr>
        <w:t>“Q”</w:t>
      </w:r>
      <w:r w:rsidRPr="009C050C">
        <w:rPr>
          <w:rFonts w:ascii="Times New Roman" w:eastAsia="方正仿宋_GBK" w:hAnsi="Times New Roman" w:cs="Times New Roman"/>
          <w:color w:val="333333"/>
          <w:sz w:val="32"/>
          <w:szCs w:val="32"/>
        </w:rPr>
        <w:t>字旗表示：本船没有染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，请发给入境检疫证；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w:t>
      </w:r>
      <w:r w:rsidRPr="009C050C">
        <w:rPr>
          <w:rFonts w:ascii="Times New Roman" w:eastAsia="方正仿宋_GBK" w:hAnsi="Times New Roman" w:cs="Times New Roman"/>
          <w:color w:val="333333"/>
          <w:sz w:val="32"/>
          <w:szCs w:val="32"/>
        </w:rPr>
        <w:t>“QQ”</w:t>
      </w:r>
      <w:r w:rsidRPr="009C050C">
        <w:rPr>
          <w:rFonts w:ascii="Times New Roman" w:eastAsia="方正仿宋_GBK" w:hAnsi="Times New Roman" w:cs="Times New Roman"/>
          <w:color w:val="333333"/>
          <w:sz w:val="32"/>
          <w:szCs w:val="32"/>
        </w:rPr>
        <w:t>字旗表示：本船有染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或者染疫嫌疑，请即刻实施检疫。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夜间在明显处所垂直悬挂灯号：</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（一）红灯三盏表示：本船没有染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，请发给入境检疫证；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（二）红、红、白、红灯四盏表示：本船有染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或者染疫嫌疑，请即刻实施检疫。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第二十六条　悬挂检疫信号的船舶，除引航员和经卫生检疫机关许可的人员外，其他人员不准上船，不准装卸行李、货物、邮包等物品，其他船舶不准靠近；船上的人员，除因船舶遇险外，未经卫生检疫机关许可，不准离船；引航员不得</w:t>
      </w:r>
      <w:proofErr w:type="gramStart"/>
      <w:r w:rsidRPr="009C050C">
        <w:rPr>
          <w:rFonts w:ascii="Times New Roman" w:eastAsia="方正仿宋_GBK" w:hAnsi="Times New Roman" w:cs="Times New Roman"/>
          <w:color w:val="333333"/>
          <w:sz w:val="32"/>
          <w:szCs w:val="32"/>
        </w:rPr>
        <w:t>将船引离</w:t>
      </w:r>
      <w:proofErr w:type="gramEnd"/>
      <w:r w:rsidRPr="009C050C">
        <w:rPr>
          <w:rFonts w:ascii="Times New Roman" w:eastAsia="方正仿宋_GBK" w:hAnsi="Times New Roman" w:cs="Times New Roman"/>
          <w:color w:val="333333"/>
          <w:sz w:val="32"/>
          <w:szCs w:val="32"/>
        </w:rPr>
        <w:t>检疫锚地。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第二十七条　申请电讯检疫的船舶，首先向卫生检疫机关申请卫生检查，合格者发给卫生证书。该证书自签发之日起</w:t>
      </w:r>
      <w:r w:rsidRPr="009C050C">
        <w:rPr>
          <w:rFonts w:ascii="Times New Roman" w:eastAsia="方正仿宋_GBK" w:hAnsi="Times New Roman" w:cs="Times New Roman"/>
          <w:color w:val="333333"/>
          <w:sz w:val="32"/>
          <w:szCs w:val="32"/>
        </w:rPr>
        <w:t>12</w:t>
      </w:r>
      <w:r w:rsidRPr="009C050C">
        <w:rPr>
          <w:rFonts w:ascii="Times New Roman" w:eastAsia="方正仿宋_GBK" w:hAnsi="Times New Roman" w:cs="Times New Roman"/>
          <w:color w:val="333333"/>
          <w:sz w:val="32"/>
          <w:szCs w:val="32"/>
        </w:rPr>
        <w:t>个月内可以申请电讯检疫。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第二十八条　持有效卫生证书的船舶在入境前</w:t>
      </w:r>
      <w:r w:rsidRPr="009C050C">
        <w:rPr>
          <w:rFonts w:ascii="Times New Roman" w:eastAsia="方正仿宋_GBK" w:hAnsi="Times New Roman" w:cs="Times New Roman"/>
          <w:color w:val="333333"/>
          <w:sz w:val="32"/>
          <w:szCs w:val="32"/>
        </w:rPr>
        <w:t>24</w:t>
      </w:r>
      <w:r w:rsidRPr="009C050C">
        <w:rPr>
          <w:rFonts w:ascii="Times New Roman" w:eastAsia="方正仿宋_GBK" w:hAnsi="Times New Roman" w:cs="Times New Roman"/>
          <w:color w:val="333333"/>
          <w:sz w:val="32"/>
          <w:szCs w:val="32"/>
        </w:rPr>
        <w:t>小时，应当向卫生检疫机关报告下列事项：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（一）船名、国籍、预定到达检疫锚地的日期和时间；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（二）发航港、最后寄港；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（三）船员和旅客人数及健康状况；</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（四）货物种类；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（五）船舶卫生证书的签发日期和编号、除鼠证书或者免予除鼠证书的签发日期和签发港，以及其他卫生证件。</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经卫生检疫机关对上述报告答复同意后，即可进港。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第二十九条　对船舶的入境检疫，在日出后到日落前的时间内实施；凡具备船舶夜航条件，夜间可靠离码头和装卸</w:t>
      </w:r>
      <w:r w:rsidRPr="009C050C">
        <w:rPr>
          <w:rFonts w:ascii="Times New Roman" w:eastAsia="方正仿宋_GBK" w:hAnsi="Times New Roman" w:cs="Times New Roman"/>
          <w:color w:val="333333"/>
          <w:sz w:val="32"/>
          <w:szCs w:val="32"/>
        </w:rPr>
        <w:lastRenderedPageBreak/>
        <w:t>作业的港口口岸，应实行</w:t>
      </w:r>
      <w:r w:rsidRPr="009C050C">
        <w:rPr>
          <w:rFonts w:ascii="Times New Roman" w:eastAsia="方正仿宋_GBK" w:hAnsi="Times New Roman" w:cs="Times New Roman"/>
          <w:color w:val="333333"/>
          <w:sz w:val="32"/>
          <w:szCs w:val="32"/>
        </w:rPr>
        <w:t>24</w:t>
      </w:r>
      <w:r w:rsidRPr="009C050C">
        <w:rPr>
          <w:rFonts w:ascii="Times New Roman" w:eastAsia="方正仿宋_GBK" w:hAnsi="Times New Roman" w:cs="Times New Roman"/>
          <w:color w:val="333333"/>
          <w:sz w:val="32"/>
          <w:szCs w:val="32"/>
        </w:rPr>
        <w:t>小时检疫。对来自疫区的船舶，不实行夜间检疫。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第三十条　受入境检疫船舶的船长，在检疫医师到达船上时，必须提交由船长签字或者有船医附签的航海健康申报书、船员名单、旅客名单、载货申报单，并出示除鼠证书或者免予除鼠证书。</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在查验中，检疫医师有权查阅航海日志和其他有关证件；需要进一步了解船舶航行中卫生情况时，检疫医师可以向船长、船医提出询问，船长、船医必须如实回答。用书面回答时，须经船长签字和船医附签。</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第三十一条　船舶实施入境查验完毕以后，对没有染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的船舶，检疫医师应当立即签发入境检疫证；如果该船有受卫生处理或者限制的事项，应当在入境检疫证上签注，并按照签注事项办理。对染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船舶、染疫嫌疑船舶，除通知港务监督机关外，对该船舶还应当发给卫生处理通知书，该船舶上的引航员和经卫生检疫机关许可上船的人员应当视同员工接受有关卫生处理，在卫生处理完毕以后，再发给入境检疫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船舶领到卫生检疫机关签发的入境检疫证后，可以降下检疫信号。</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第三十二条　船舶代理应当在受出境检疫的船舶启航以前，尽早向卫生检疫机关通知下列事项：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（一）船名、国籍、预定开航的日期和时间；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（二）目的港、最初寄港；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（三）船员名单和旅客名单；</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（四）货物种类。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港务监督机关应当将船舶确定开航的日期和时间尽早通知卫生检疫机关。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船舶的入境、出境检疫在同一港口实施时，如果船员、旅客没有变动，可以免报船员名单和旅客名单；有变动的，报变动船员、旅客名单。</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第三十三条　受出境检疫的船舶，船长应当向卫生检疫机关出示除鼠证书或者免予除鼠证书和其他有关检疫证件。检疫医师可以向船长、船医提出有关船员、旅客健康情况和船上卫生情况的询问，船长、船医对上述询问应当如实回答。</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第三十四条　对船舶实施出境检疫完毕以后，检疫医师应当按照检疫结果立即签发出境检疫证，如果因卫生处</w:t>
      </w:r>
      <w:proofErr w:type="gramStart"/>
      <w:r w:rsidRPr="009C050C">
        <w:rPr>
          <w:rFonts w:ascii="Times New Roman" w:eastAsia="方正仿宋_GBK" w:hAnsi="Times New Roman" w:cs="Times New Roman"/>
          <w:color w:val="333333"/>
          <w:sz w:val="32"/>
          <w:szCs w:val="32"/>
        </w:rPr>
        <w:t>理不能</w:t>
      </w:r>
      <w:proofErr w:type="gramEnd"/>
      <w:r w:rsidRPr="009C050C">
        <w:rPr>
          <w:rFonts w:ascii="Times New Roman" w:eastAsia="方正仿宋_GBK" w:hAnsi="Times New Roman" w:cs="Times New Roman"/>
          <w:color w:val="333333"/>
          <w:sz w:val="32"/>
          <w:szCs w:val="32"/>
        </w:rPr>
        <w:t>按原定时间启航，应当及时通知港务监督机关。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第三十五条　对船舶实施出境检疫完毕以后，除引航员和经卫生检疫机关许可的人员外，其他人员不准上船，不准装卸行李、货物、邮包等物品。如果违反上述规定，该船舶必须重新实施出境检疫。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第五章航空检疫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第三十六条　航空器在飞行中，不得向下投掷或者任其坠下能传播传染病的任何物品。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第三十七条　实施卫生检疫机场的航空站，应当在受入境检疫的航空器到达以前，尽早向卫生检疫机关通知下列事项：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（一）航空器的国籍、机型、号码、识别标志、预定到达时间；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（二）出发站、经停站；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（三）机组和旅客人数。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第三十八条　受入境检疫的航空器，如果在飞行中发现检疫传染病、疑似检疫传染病，或者有人非因意外伤害而死亡并死因不明时，机长应当立即通知到达机场的航空站，向卫生检疫机关报告下列事项：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（一）航空器的国籍、机型、号码、识别标志、预定到达时间；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（二）出发站、经停站；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（三）机组和旅客人数；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（四）病名或者主要症状、患病人数、死亡人数。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第三十九条　受入境检疫的航空器到达机场以后，检疫医师首先登机。机长或者其授权的代理人，必须向卫生检疫机关提交总申报单、旅客名单、货物仓单和有效的灭蚊证书，以及其他有关检疫证件；对检疫医师提出的有关航空器上卫生状况的询问，机长或者其授权的代理人应当如实回答。在检疫没有结束之前，除经卫生检疫机关许可外，任何人不得上下航空器，不准装卸行李、货物、邮包等物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第四十条　入境旅客必须在指定的地点，接受入境查验，同时用书面或者口头回答检疫医师提出的有关询问。在此期间，入境旅客不得离开查验场所。</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第四十一条　对入境航空器查验完毕以后，根据查验结果，对没有染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的航空器，检疫医师应当签发入境检疫证；如果该航空器有受卫生处理或者限制的事项，应当在入境检疫证上签注，由机长或者其授权的代理人负责执行；对染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或者有染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嫌疑的航空器，除通知航空站外，对该航空器应当发给卫生处理通知单，在规定的卫生处理完毕以后，再发给入境检疫证。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第四十二条　实施卫生检疫机场的航空站，应当在受出境检疫的航空器起飞以前，尽早向卫生检疫机关提交总申报单、货物仓单和其他有关检疫证件，并通知下列事项：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（一）航空器的国籍、机型、号码、识别标志、预定起飞时间；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（二）经停站、目的站；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（三）机组和旅客人数。</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第四十三条　对出境航空器查验完毕以后，如果没有染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，检疫医师应当签发出境检疫证或者在必要的卫生处理完毕以后，再发给出境检疫证；如果该航空器因卫生处</w:t>
      </w:r>
      <w:proofErr w:type="gramStart"/>
      <w:r w:rsidRPr="009C050C">
        <w:rPr>
          <w:rFonts w:ascii="Times New Roman" w:eastAsia="方正仿宋_GBK" w:hAnsi="Times New Roman" w:cs="Times New Roman"/>
          <w:color w:val="333333"/>
          <w:sz w:val="32"/>
          <w:szCs w:val="32"/>
        </w:rPr>
        <w:t>理不能</w:t>
      </w:r>
      <w:proofErr w:type="gramEnd"/>
      <w:r w:rsidRPr="009C050C">
        <w:rPr>
          <w:rFonts w:ascii="Times New Roman" w:eastAsia="方正仿宋_GBK" w:hAnsi="Times New Roman" w:cs="Times New Roman"/>
          <w:color w:val="333333"/>
          <w:sz w:val="32"/>
          <w:szCs w:val="32"/>
        </w:rPr>
        <w:t>按原定时间起飞，应当及时通知航空站。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第六章陆地边境检疫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第四十四条　实施卫生检疫的车站，应当在受入境检疫的列车到达之前，尽早向卫生检疫机关通知下列事项：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（一）列车的车次，预定到达的时间；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（二）始发站；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（三）列车编组情况。</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第四十五条　受入境检疫的列车和其他车辆到达车站、关口后，检疫医师首先登车，列车长或者其他车辆负责人，应当口头或者书面向卫生检疫机关申报该列车或者其他车辆上人员的健康情况，对检疫医师提出有关卫生状况和人员健康的询问，应当如实回答。</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第四十六条　受入境检疫的列车和其他车辆到达车站、关口，在实施入境检疫而未取得入境检疫证以前，未经卫生检疫机关许可，任何人不准上下列车或者其他车辆，不准装卸行李、货物、邮包等物品。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第四十七条　实施卫生检疫的车站，应当在受出境检疫列车发车以前，尽早向卫生检疫机关通知下列事项：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（一）列车的车次，预定发车的时间；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（二）终到站；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（三）列车编组情况。</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第四十八条　应当受入境、出境检疫的列车和其他车辆，如果在行程中发现检疫传染病、疑似检疫传染病，或者有人非因意外伤害而死亡并死因不明的，列车或者其他车辆到达车站、关口时，列车长或者其他车辆负责人应当向卫生检疫机关报告。</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第四十九条　受入境、出境检疫的列车，在查验中发现检疫传染病或者疑似检疫传染病，或者因受卫生处</w:t>
      </w:r>
      <w:proofErr w:type="gramStart"/>
      <w:r w:rsidRPr="009C050C">
        <w:rPr>
          <w:rFonts w:ascii="Times New Roman" w:eastAsia="方正仿宋_GBK" w:hAnsi="Times New Roman" w:cs="Times New Roman"/>
          <w:color w:val="333333"/>
          <w:sz w:val="32"/>
          <w:szCs w:val="32"/>
        </w:rPr>
        <w:t>理不能</w:t>
      </w:r>
      <w:proofErr w:type="gramEnd"/>
      <w:r w:rsidRPr="009C050C">
        <w:rPr>
          <w:rFonts w:ascii="Times New Roman" w:eastAsia="方正仿宋_GBK" w:hAnsi="Times New Roman" w:cs="Times New Roman"/>
          <w:color w:val="333333"/>
          <w:sz w:val="32"/>
          <w:szCs w:val="32"/>
        </w:rPr>
        <w:t>按原定时间发车，卫生检疫机关应当及时通知车站的站长。如果列车在原停车地点不宜实施卫生处理，站长可以选择站内其他地点实施卫生处理。在处理完毕之前，未经卫生检疫机</w:t>
      </w:r>
      <w:r w:rsidRPr="009C050C">
        <w:rPr>
          <w:rFonts w:ascii="Times New Roman" w:eastAsia="方正仿宋_GBK" w:hAnsi="Times New Roman" w:cs="Times New Roman"/>
          <w:color w:val="333333"/>
          <w:sz w:val="32"/>
          <w:szCs w:val="32"/>
        </w:rPr>
        <w:lastRenderedPageBreak/>
        <w:t>关许可，任何人不准上下列车，不准装卸行李、货物、邮包等物品。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为了保证入境直通列车的正常运输，卫生检疫机关可以派员随车实施检疫，列车长应当提供方便。</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第五十条　对列车或者其他车辆实施入境、出境检疫完毕后，检疫医师应当根据检疫结果分别签发入境、出境检疫证，或者在必要的卫生处理完毕后，再分别签发入境、出境检疫证。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第五十一条　徒步入境、出境的人员，必须首先在指定的场所接受入境、出境查验，未经卫生检疫机关许可，不准离开指定的场所。</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第五十二条　受入境、出境检疫的列车以及其他车辆，载有来自疫区、有染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或者染疫嫌疑或者夹带能传播传染病的病媒昆虫和啮齿动物的货物，应当接受卫生检查和必要的卫生处理。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第七章卫生处理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第五十三条　卫生检疫机关的工作人员在实施卫生处理时，必须注意下列事项：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（一）防止对任何人的健康造成危害；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（二）防止对交通工具的结构和设备造成损害；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（三）防止发生火灾；</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（四）防止对行李、货物造成损害。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第五十四条　入境、出境的集装箱、行李、货物、邮包等物品需要卫生处理的，由卫生检疫机关实施。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入境、出境的交通工具有下列情形之一的，应当由卫生检疫机关实施消毒、除鼠、除虫或者其他卫生处理：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（一）来自检疫传染病疫区的；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（二）被检疫传染病污染的；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（三）发现有与人类健康有关的啮齿动物或者病媒昆虫，超过国家卫生标准的。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第五十五条　由国外起运经过中华人民共和国境内的货物，如果不在境内换装，除发生在流行病学上有重要意义的事件，需要实施卫生处理外，在一般情况下不实施卫生处理。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第五十六条　卫生检疫机关对入境、出境的废旧物品和曾行驶于境外港口的废旧交通工具，根据污染程度，分别实施消毒、除鼠、除虫，对污染严重的实施销毁。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第五十七条　入境、出境的尸体、骸骨托运人或者代理人应当申请卫生检疫，并出示死亡证明或者其他有关证件，对不符合卫生要求的，必须接受卫生检疫机关实施的卫生处理。经卫生检疫合格后，方准运进或者运出。</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对因患检疫传染病而死亡的病人尸体，必须就近火化，不准移运。</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第五十八条　卫生检疫机关对已在到达</w:t>
      </w:r>
      <w:proofErr w:type="gramStart"/>
      <w:r w:rsidRPr="009C050C">
        <w:rPr>
          <w:rFonts w:ascii="Times New Roman" w:eastAsia="方正仿宋_GBK" w:hAnsi="Times New Roman" w:cs="Times New Roman"/>
          <w:color w:val="333333"/>
          <w:sz w:val="32"/>
          <w:szCs w:val="32"/>
        </w:rPr>
        <w:t>本口岸</w:t>
      </w:r>
      <w:proofErr w:type="gramEnd"/>
      <w:r w:rsidRPr="009C050C">
        <w:rPr>
          <w:rFonts w:ascii="Times New Roman" w:eastAsia="方正仿宋_GBK" w:hAnsi="Times New Roman" w:cs="Times New Roman"/>
          <w:color w:val="333333"/>
          <w:sz w:val="32"/>
          <w:szCs w:val="32"/>
        </w:rPr>
        <w:t>前的其他口岸实施卫生处理的交通工具不再重复实施卫生处理。但有下列情形之一的，仍需实施卫生处理：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（一）在</w:t>
      </w:r>
      <w:proofErr w:type="gramStart"/>
      <w:r w:rsidRPr="009C050C">
        <w:rPr>
          <w:rFonts w:ascii="Times New Roman" w:eastAsia="方正仿宋_GBK" w:hAnsi="Times New Roman" w:cs="Times New Roman"/>
          <w:color w:val="333333"/>
          <w:sz w:val="32"/>
          <w:szCs w:val="32"/>
        </w:rPr>
        <w:t>原实施</w:t>
      </w:r>
      <w:proofErr w:type="gramEnd"/>
      <w:r w:rsidRPr="009C050C">
        <w:rPr>
          <w:rFonts w:ascii="Times New Roman" w:eastAsia="方正仿宋_GBK" w:hAnsi="Times New Roman" w:cs="Times New Roman"/>
          <w:color w:val="333333"/>
          <w:sz w:val="32"/>
          <w:szCs w:val="32"/>
        </w:rPr>
        <w:t>卫生处理的口岸或者该交通工具上，发生流行病学上有重要意义的事件，需要进一步实施卫生处理的；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（二）在到达</w:t>
      </w:r>
      <w:proofErr w:type="gramStart"/>
      <w:r w:rsidRPr="009C050C">
        <w:rPr>
          <w:rFonts w:ascii="Times New Roman" w:eastAsia="方正仿宋_GBK" w:hAnsi="Times New Roman" w:cs="Times New Roman"/>
          <w:color w:val="333333"/>
          <w:sz w:val="32"/>
          <w:szCs w:val="32"/>
        </w:rPr>
        <w:t>本口岸</w:t>
      </w:r>
      <w:proofErr w:type="gramEnd"/>
      <w:r w:rsidRPr="009C050C">
        <w:rPr>
          <w:rFonts w:ascii="Times New Roman" w:eastAsia="方正仿宋_GBK" w:hAnsi="Times New Roman" w:cs="Times New Roman"/>
          <w:color w:val="333333"/>
          <w:sz w:val="32"/>
          <w:szCs w:val="32"/>
        </w:rPr>
        <w:t>前的其他口岸实施的卫生处理没有实际效果的。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第五十九条　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或者交通工具上发现啮齿动物有反常死亡或者死因不明的，</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有关单位或者交通工具的负责人，必须立即向卫生检疫机关报告，迅速查明原因，实施卫生处理。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第六十条　</w:t>
      </w:r>
      <w:r w:rsidRPr="00827765">
        <w:rPr>
          <w:rFonts w:ascii="Times New Roman" w:eastAsia="方正仿宋_GBK" w:hAnsi="Times New Roman" w:cs="Times New Roman"/>
          <w:color w:val="FF0000"/>
          <w:sz w:val="32"/>
          <w:szCs w:val="32"/>
        </w:rPr>
        <w:t>国际航行船舶的船长，必须每隔</w:t>
      </w:r>
      <w:r w:rsidRPr="00827765">
        <w:rPr>
          <w:rFonts w:ascii="Times New Roman" w:eastAsia="方正仿宋_GBK" w:hAnsi="Times New Roman" w:cs="Times New Roman"/>
          <w:color w:val="FF0000"/>
          <w:sz w:val="32"/>
          <w:szCs w:val="32"/>
        </w:rPr>
        <w:t>6</w:t>
      </w:r>
      <w:r w:rsidRPr="00827765">
        <w:rPr>
          <w:rFonts w:ascii="Times New Roman" w:eastAsia="方正仿宋_GBK" w:hAnsi="Times New Roman" w:cs="Times New Roman"/>
          <w:color w:val="FF0000"/>
          <w:sz w:val="32"/>
          <w:szCs w:val="32"/>
        </w:rPr>
        <w:t>个月向卫生检疫机关申请一次鼠患检查，卫生检疫机关根据检查结果实施除鼠或者免予除鼠，并且分别发给除鼠证书或者免予除鼠证书。该证书自签发之日起</w:t>
      </w:r>
      <w:r w:rsidRPr="00827765">
        <w:rPr>
          <w:rFonts w:ascii="Times New Roman" w:eastAsia="方正仿宋_GBK" w:hAnsi="Times New Roman" w:cs="Times New Roman"/>
          <w:color w:val="FF0000"/>
          <w:sz w:val="32"/>
          <w:szCs w:val="32"/>
        </w:rPr>
        <w:t>6</w:t>
      </w:r>
      <w:r w:rsidRPr="00827765">
        <w:rPr>
          <w:rFonts w:ascii="Times New Roman" w:eastAsia="方正仿宋_GBK" w:hAnsi="Times New Roman" w:cs="Times New Roman"/>
          <w:color w:val="FF0000"/>
          <w:sz w:val="32"/>
          <w:szCs w:val="32"/>
        </w:rPr>
        <w:t>个月内有效。</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第六十一条　卫生检疫机关只有在下列之一情况下，经检查确认船舶无鼠害的，方可签发免予除鼠证书：</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（一）空舱；</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（二）舱内虽然装有压舱物品或者其他物品，但是这些物品不引诱鼠类，放置情况又不妨碍实施鼠患检查。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对油轮</w:t>
      </w:r>
      <w:proofErr w:type="gramStart"/>
      <w:r w:rsidRPr="009C050C">
        <w:rPr>
          <w:rFonts w:ascii="Times New Roman" w:eastAsia="方正仿宋_GBK" w:hAnsi="Times New Roman" w:cs="Times New Roman"/>
          <w:color w:val="333333"/>
          <w:sz w:val="32"/>
          <w:szCs w:val="32"/>
        </w:rPr>
        <w:t>在实舱时</w:t>
      </w:r>
      <w:proofErr w:type="gramEnd"/>
      <w:r w:rsidRPr="009C050C">
        <w:rPr>
          <w:rFonts w:ascii="Times New Roman" w:eastAsia="方正仿宋_GBK" w:hAnsi="Times New Roman" w:cs="Times New Roman"/>
          <w:color w:val="333333"/>
          <w:sz w:val="32"/>
          <w:szCs w:val="32"/>
        </w:rPr>
        <w:t>进行检查，可以签发免予除鼠证书。</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第六十二条　对船舶的鼠患检查或者除鼠，应当尽量在船舶空舱的时候进行。如果船舶因故不宜按期进行鼠患检查或者蒸熏除鼠，并且该船又开往便于实施鼠患检查或者蒸熏除鼠的港口，可以准许该船原有的除鼠证书或者免予除鼠证书的有效期延长</w:t>
      </w:r>
      <w:r w:rsidRPr="009C050C">
        <w:rPr>
          <w:rFonts w:ascii="Times New Roman" w:eastAsia="方正仿宋_GBK" w:hAnsi="Times New Roman" w:cs="Times New Roman"/>
          <w:color w:val="333333"/>
          <w:sz w:val="32"/>
          <w:szCs w:val="32"/>
        </w:rPr>
        <w:t>1</w:t>
      </w:r>
      <w:r w:rsidRPr="009C050C">
        <w:rPr>
          <w:rFonts w:ascii="Times New Roman" w:eastAsia="方正仿宋_GBK" w:hAnsi="Times New Roman" w:cs="Times New Roman"/>
          <w:color w:val="333333"/>
          <w:sz w:val="32"/>
          <w:szCs w:val="32"/>
        </w:rPr>
        <w:t>个月，并签发延长证明。</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第六十三条　对国际航行的船舶，按照国家规定的标准，应当用蒸熏的方法除鼠时，如果该船的除鼠证书或者免予除鼠证书尚未失效，除该船染有鼠疫或者鼠疫嫌疑外，卫生检疫机关应当将除鼠理由通知船长。船长应当按照要求执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第六十四条　船舶在港口停靠期间，船长应当负责采取下列的措施：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（一）缆绳上必须使用有效的防鼠板，或者其他防鼠装置；</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（二）夜间放置扶梯、桥板时，应当用强光照射；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（三）在船上发现死</w:t>
      </w:r>
      <w:proofErr w:type="gramStart"/>
      <w:r w:rsidRPr="009C050C">
        <w:rPr>
          <w:rFonts w:ascii="Times New Roman" w:eastAsia="方正仿宋_GBK" w:hAnsi="Times New Roman" w:cs="Times New Roman"/>
          <w:color w:val="333333"/>
          <w:sz w:val="32"/>
          <w:szCs w:val="32"/>
        </w:rPr>
        <w:t>鼠或者</w:t>
      </w:r>
      <w:proofErr w:type="gramEnd"/>
      <w:r w:rsidRPr="009C050C">
        <w:rPr>
          <w:rFonts w:ascii="Times New Roman" w:eastAsia="方正仿宋_GBK" w:hAnsi="Times New Roman" w:cs="Times New Roman"/>
          <w:color w:val="333333"/>
          <w:sz w:val="32"/>
          <w:szCs w:val="32"/>
        </w:rPr>
        <w:t>捕获到鼠类时，应当向卫生检疫机关报告。</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第六十五条　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停留的国内航行的船舶如果存在鼠患，船方应当进行除鼠。根据船方申请，也可由卫生检疫机关实施除鼠。</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第六十六条　国务院卫生行政部门认为必要时，可以要求来自国外或者国外某些地区的人员在入境时，向卫生检疫机关出示有效的某种预防接种证书或者健康证明。</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第六十七条　预防接种的有效期如下：</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（一）黄热病疫苗自接种后第</w:t>
      </w:r>
      <w:r w:rsidRPr="009C050C">
        <w:rPr>
          <w:rFonts w:ascii="Times New Roman" w:eastAsia="方正仿宋_GBK" w:hAnsi="Times New Roman" w:cs="Times New Roman"/>
          <w:color w:val="333333"/>
          <w:sz w:val="32"/>
          <w:szCs w:val="32"/>
        </w:rPr>
        <w:t>10</w:t>
      </w:r>
      <w:r w:rsidRPr="009C050C">
        <w:rPr>
          <w:rFonts w:ascii="Times New Roman" w:eastAsia="方正仿宋_GBK" w:hAnsi="Times New Roman" w:cs="Times New Roman"/>
          <w:color w:val="333333"/>
          <w:sz w:val="32"/>
          <w:szCs w:val="32"/>
        </w:rPr>
        <w:t>日起，</w:t>
      </w:r>
      <w:r w:rsidRPr="009C050C">
        <w:rPr>
          <w:rFonts w:ascii="Times New Roman" w:eastAsia="方正仿宋_GBK" w:hAnsi="Times New Roman" w:cs="Times New Roman"/>
          <w:color w:val="333333"/>
          <w:sz w:val="32"/>
          <w:szCs w:val="32"/>
        </w:rPr>
        <w:t>10</w:t>
      </w:r>
      <w:r w:rsidRPr="009C050C">
        <w:rPr>
          <w:rFonts w:ascii="Times New Roman" w:eastAsia="方正仿宋_GBK" w:hAnsi="Times New Roman" w:cs="Times New Roman"/>
          <w:color w:val="333333"/>
          <w:sz w:val="32"/>
          <w:szCs w:val="32"/>
        </w:rPr>
        <w:t>年内有效。如果前次接种不满</w:t>
      </w:r>
      <w:r w:rsidRPr="009C050C">
        <w:rPr>
          <w:rFonts w:ascii="Times New Roman" w:eastAsia="方正仿宋_GBK" w:hAnsi="Times New Roman" w:cs="Times New Roman"/>
          <w:color w:val="333333"/>
          <w:sz w:val="32"/>
          <w:szCs w:val="32"/>
        </w:rPr>
        <w:t>10</w:t>
      </w:r>
      <w:r w:rsidRPr="009C050C">
        <w:rPr>
          <w:rFonts w:ascii="Times New Roman" w:eastAsia="方正仿宋_GBK" w:hAnsi="Times New Roman" w:cs="Times New Roman"/>
          <w:color w:val="333333"/>
          <w:sz w:val="32"/>
          <w:szCs w:val="32"/>
        </w:rPr>
        <w:t>年又经复种，自复种的当日起，</w:t>
      </w:r>
      <w:r w:rsidRPr="009C050C">
        <w:rPr>
          <w:rFonts w:ascii="Times New Roman" w:eastAsia="方正仿宋_GBK" w:hAnsi="Times New Roman" w:cs="Times New Roman"/>
          <w:color w:val="333333"/>
          <w:sz w:val="32"/>
          <w:szCs w:val="32"/>
        </w:rPr>
        <w:t>10</w:t>
      </w:r>
      <w:r w:rsidRPr="009C050C">
        <w:rPr>
          <w:rFonts w:ascii="Times New Roman" w:eastAsia="方正仿宋_GBK" w:hAnsi="Times New Roman" w:cs="Times New Roman"/>
          <w:color w:val="333333"/>
          <w:sz w:val="32"/>
          <w:szCs w:val="32"/>
        </w:rPr>
        <w:t>年内有效；</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（二）其他预防接种的有效期，按照有关规定执行。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第八章检疫传染病管理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第一节　鼠　</w:t>
      </w:r>
      <w:proofErr w:type="gramStart"/>
      <w:r w:rsidRPr="009C050C">
        <w:rPr>
          <w:rFonts w:ascii="Times New Roman" w:eastAsia="方正仿宋_GBK" w:hAnsi="Times New Roman" w:cs="Times New Roman"/>
          <w:color w:val="333333"/>
          <w:sz w:val="32"/>
          <w:szCs w:val="32"/>
        </w:rPr>
        <w:t>疫</w:t>
      </w:r>
      <w:proofErr w:type="gramEnd"/>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第六十八条　鼠疫的潜伏期为</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第六十九条　船舶、航空器在到达时，有下列情形之一的，为染有鼠疫：</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（一）船舶、航空器上有鼠疫病例的；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（二）船舶、航空器上发现有感染鼠疫的啮齿动物的；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（三）船舶上曾经有人在上船</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日以后患鼠疫的。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第七十条　船舶在到达时，有下列情形之一的，为染有鼠疫嫌疑：</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（一）船舶上没有鼠疫病例，但曾经有人在上船后</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日以内患鼠疫的；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（二）船上啮齿动物有反常死亡，并且死因不明的。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第七十一条　对染有鼠疫的船舶、航空器应当实施下列卫生处理：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人实施隔离；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嫌疑人实施除虫，并且从到达时算起，实施不超过</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留验。在此期间，船上的船员除因工作需要并且经卫生检疫机关许可外，不准上岸；</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人、染疫嫌疑人的行李、使用过的其他物品和卫生检疫机关认为有污染嫌疑的物品，实施除虫，必要时实施消毒；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人占用过的部位和卫生检疫机关认为有污染嫌疑的部位，实施除虫，必要时实施消毒；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（五）船舶、航空器上有感染鼠疫的啮齿动物，卫生检疫机关必须实施除鼠。如果船舶上发现只有未感染鼠疫的啮</w:t>
      </w:r>
      <w:r w:rsidRPr="009C050C">
        <w:rPr>
          <w:rFonts w:ascii="Times New Roman" w:eastAsia="方正仿宋_GBK" w:hAnsi="Times New Roman" w:cs="Times New Roman"/>
          <w:color w:val="333333"/>
          <w:sz w:val="32"/>
          <w:szCs w:val="32"/>
        </w:rPr>
        <w:lastRenderedPageBreak/>
        <w:t>齿动物，卫生检疫机关也可以实施除鼠。实施除鼠可以在隔离的情况下进行。对船舶的除鼠应当在卸货以前进行；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（六）卸货应当在卫生检疫机关的监督下进行，并且防止卸货的工作人员遭受感染，必要时，对卸货的工作人员从卸货完毕时算起，实施不超过</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第七十二条　对染有鼠疫嫌疑的船舶，应当实施本细则第七十一条第（二）至第（六）项规定的卫生处理。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第七十三条　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的船舶、航空器，如果来自鼠疫疫区，卫生检疫机关认为必要时，可以实施下列卫生处理：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（一）对离船、离航空器的染疫嫌疑人，从船舶、航空器离开疫区的时候算起，实施不超过</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（二）在特殊情况下，对船舶、航空器实施除鼠。</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第七十四条　对到达的时候载有鼠疫病例的列车和其他车辆，应当实施下列卫生处理：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（一）本细则第七十一条第（一）、第（三）、第（四）、第（六）项规定的卫生处理；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嫌疑人实施除虫，并且从到达时算起，实施不超过</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（三）必要时，对列车和其他车辆实施除鼠。</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第二节霍</w:t>
      </w: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乱</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第七十五条　霍乱潜伏期为</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第七十六条　船舶在到达的时候载有霍乱病例，或者在到达前</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日以内，船上曾经有霍乱病例发生，为染有霍乱。</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船舶在航行中曾经有霍乱病例发生，但是在到达前</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日以内，没有发生新病例，为染有霍乱嫌疑。</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第七十七条　航空器在到达的时候载有霍乱病例，为染有霍乱。</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航空器在航行中曾经有霍乱病例发生，但在到达以前该病员已经离去，为染有霍乱嫌疑。</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第七十八条　对染有霍乱的船舶、航空器，应当实施下列卫生处理：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人实施隔离；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（二）对离船、离航空器的员工、旅客，从卫生处理完毕时算起，实施不超过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留验；从船舶到达时算起</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日内，船上的船员除因工作需要，并且经卫生检疫机关许可外，不准上岸；</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人、染疫嫌疑人的行李，使用过的其他物品和有污染嫌疑的物品、食品实施消毒；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人占用的部位，污染嫌疑部位，实施消毒；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（五）对污染或者有污染嫌疑的饮用水，应当实施消毒后排放，并在储水容器消毒后再换清洁饮用水；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（六）人的排泄物、垃圾、废水、废物和装自霍乱疫区的压舱水，未经消毒，不准排放和</w:t>
      </w:r>
      <w:proofErr w:type="gramStart"/>
      <w:r w:rsidRPr="009C050C">
        <w:rPr>
          <w:rFonts w:ascii="Times New Roman" w:eastAsia="方正仿宋_GBK" w:hAnsi="Times New Roman" w:cs="Times New Roman"/>
          <w:color w:val="333333"/>
          <w:sz w:val="32"/>
          <w:szCs w:val="32"/>
        </w:rPr>
        <w:t>移下</w:t>
      </w:r>
      <w:proofErr w:type="gramEnd"/>
      <w:r w:rsidRPr="009C050C">
        <w:rPr>
          <w:rFonts w:ascii="Times New Roman" w:eastAsia="方正仿宋_GBK" w:hAnsi="Times New Roman" w:cs="Times New Roman"/>
          <w:color w:val="333333"/>
          <w:sz w:val="32"/>
          <w:szCs w:val="32"/>
        </w:rPr>
        <w:t>；</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（七）卸货必须在卫生检疫机关监督下进行，并且防止工作人员遭受感染，必要时，对卸货工作人员从卸货完毕时算起，实施不超过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第七十九条　对染有霍乱嫌疑的船舶、航空器应当实施下列卫生处理：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（一）本细则第七十八条第（二）至第（七）项规定的卫生处理；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（二）对离船、离航空器的员工、旅客从到达时算起，实施不超过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留验。在此期间，船上的船员除因工作需要，并经卫生检疫机关许可外，不准离开口岸区域；或者对离船、离航空器的员工、旅客，从离开疫区时算起，实施不超过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第八十条　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的船舶、航空器，如果来自霍乱疫区，卫生检疫机关认为必要时，可以实施下列卫生处理：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（一）本细则第七十八条第（五）、第（六）项规定的卫生处理；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（二）对离船、离航空器的员工、旅客，从离开疫区时算起，实施不超过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第八十一条　对到达时载有霍乱病例的列车和其他车辆应当实施下列卫生处理：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（一）按本细则第七十八条第（一）、第（三）、第（四）、第（五）、第（七）项规定的卫生处理；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嫌疑人从到达时算起，实施不超过</w:t>
      </w:r>
      <w:r w:rsidRPr="009C050C">
        <w:rPr>
          <w:rFonts w:ascii="Times New Roman" w:eastAsia="方正仿宋_GBK" w:hAnsi="Times New Roman" w:cs="Times New Roman"/>
          <w:color w:val="333333"/>
          <w:sz w:val="32"/>
          <w:szCs w:val="32"/>
        </w:rPr>
        <w:t>5</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第八十二条　对来自霍乱疫区的或者染有霍乱嫌疑的交通工具，卫生检疫机关认为必要时，可以实施除虫、消毒；如果交通工具载有水产品、水果、蔬菜、饮料及其他食品，</w:t>
      </w:r>
      <w:r w:rsidRPr="009C050C">
        <w:rPr>
          <w:rFonts w:ascii="Times New Roman" w:eastAsia="方正仿宋_GBK" w:hAnsi="Times New Roman" w:cs="Times New Roman"/>
          <w:color w:val="333333"/>
          <w:sz w:val="32"/>
          <w:szCs w:val="32"/>
        </w:rPr>
        <w:lastRenderedPageBreak/>
        <w:t>除装在密封容器内没有被污染外，未经卫生检疫机关许可，不准卸下，必要时可以实施卫生处理。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第八十三条　对来自霍乱疫区的水产品、水果、蔬菜、饮料以及装有这些制品的邮包，卫生检疫机关在查验时，为了判明是否被污染，可以抽样检验，必要时可以实施卫生处理。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第三节黄热病</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第八十四条　黄热病的潜伏期为</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第八十五条　来自黄热病疫区的人员，在入境时，必须向卫生检疫机关出示有效的黄热病预防接种证书。</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对无有效的黄热病预防接种证书的人员，卫生检疫机关可以从该人员离开感染环境的时候算起，实施</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日的留验，或者实施预防接种并留验到黄热病预防接种证书生效时为止。</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第八十六条　航空器到达时载有黄热病病例，为染有黄热病。</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第八十七条　来自黄热病疫区的航空器，应当出示在疫区起飞前的灭蚊证书；如果在到达时不出示灭蚊证书，或者卫生检疫机关认为出示的灭蚊证书不符合要求，并且在航空器上发现活蚊，为染有黄热病嫌疑。</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第八十八条　船舶在到达时载有黄热病病例，或者在航行中曾经有黄热病病例发生，为染有黄热病。</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船舶在到达时，如果离开黄热病疫区没有满</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日，或者没有满</w:t>
      </w:r>
      <w:r w:rsidRPr="009C050C">
        <w:rPr>
          <w:rFonts w:ascii="Times New Roman" w:eastAsia="方正仿宋_GBK" w:hAnsi="Times New Roman" w:cs="Times New Roman"/>
          <w:color w:val="333333"/>
          <w:sz w:val="32"/>
          <w:szCs w:val="32"/>
        </w:rPr>
        <w:t>30</w:t>
      </w:r>
      <w:r w:rsidRPr="009C050C">
        <w:rPr>
          <w:rFonts w:ascii="Times New Roman" w:eastAsia="方正仿宋_GBK" w:hAnsi="Times New Roman" w:cs="Times New Roman"/>
          <w:color w:val="333333"/>
          <w:sz w:val="32"/>
          <w:szCs w:val="32"/>
        </w:rPr>
        <w:t>日并且在船上发现埃及伊蚊或者其他黄热病媒介，为染有黄热病嫌疑。</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第八十九条　对染有黄热病的船舶、航空器，应当实施下列卫生处理：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（一）对染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人实施隔离；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（二）对离船、离航空器又无有效的黄热病预防接种证书的员工、旅客，实施本细则第八十五条规定的卫生处理；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（三）彻底杀灭船舶、航空器上的埃及伊蚊及其虫卵、幼虫和其他黄热病媒介，并且在没有完成灭蚊以前限制该船与陆地和其他船舶的距离不少于</w:t>
      </w:r>
      <w:r w:rsidRPr="009C050C">
        <w:rPr>
          <w:rFonts w:ascii="Times New Roman" w:eastAsia="方正仿宋_GBK" w:hAnsi="Times New Roman" w:cs="Times New Roman"/>
          <w:color w:val="333333"/>
          <w:sz w:val="32"/>
          <w:szCs w:val="32"/>
        </w:rPr>
        <w:t>400</w:t>
      </w:r>
      <w:r w:rsidRPr="009C050C">
        <w:rPr>
          <w:rFonts w:ascii="Times New Roman" w:eastAsia="方正仿宋_GBK" w:hAnsi="Times New Roman" w:cs="Times New Roman"/>
          <w:color w:val="333333"/>
          <w:sz w:val="32"/>
          <w:szCs w:val="32"/>
        </w:rPr>
        <w:t>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（四）卸货应当在灭蚊以后进行，如果在灭蚊以前卸货，应当在卫生检疫机关监督下进行，并且采取预防措施，使卸货的工作人员免受感染，必要时，对卸货的工作人员，从卸货完毕时算起，实施</w:t>
      </w:r>
      <w:r w:rsidRPr="009C050C">
        <w:rPr>
          <w:rFonts w:ascii="Times New Roman" w:eastAsia="方正仿宋_GBK" w:hAnsi="Times New Roman" w:cs="Times New Roman"/>
          <w:color w:val="333333"/>
          <w:sz w:val="32"/>
          <w:szCs w:val="32"/>
        </w:rPr>
        <w:t>6</w:t>
      </w:r>
      <w:r w:rsidRPr="009C050C">
        <w:rPr>
          <w:rFonts w:ascii="Times New Roman" w:eastAsia="方正仿宋_GBK" w:hAnsi="Times New Roman" w:cs="Times New Roman"/>
          <w:color w:val="333333"/>
          <w:sz w:val="32"/>
          <w:szCs w:val="32"/>
        </w:rPr>
        <w:t>日的就地</w:t>
      </w:r>
      <w:proofErr w:type="gramStart"/>
      <w:r w:rsidRPr="009C050C">
        <w:rPr>
          <w:rFonts w:ascii="Times New Roman" w:eastAsia="方正仿宋_GBK" w:hAnsi="Times New Roman" w:cs="Times New Roman"/>
          <w:color w:val="333333"/>
          <w:sz w:val="32"/>
          <w:szCs w:val="32"/>
        </w:rPr>
        <w:t>诊验或者</w:t>
      </w:r>
      <w:proofErr w:type="gramEnd"/>
      <w:r w:rsidRPr="009C050C">
        <w:rPr>
          <w:rFonts w:ascii="Times New Roman" w:eastAsia="方正仿宋_GBK" w:hAnsi="Times New Roman" w:cs="Times New Roman"/>
          <w:color w:val="333333"/>
          <w:sz w:val="32"/>
          <w:szCs w:val="32"/>
        </w:rPr>
        <w:t>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第九十条　对染有黄热病嫌疑的船舶、航空器，应当实施本细则第八十九条第（二）至第（四）项规定的卫生处理。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第九十一条　对没有染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的船舶、航空器，如果来自黄热病疫区，卫生检疫机关认为必要时，可以实施本细则第八十九条第（三）项规定的卫生处理。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第九十二条　对到达的时候载有黄热病病例的列车和其他车辆，或者来自黄热病疫区的列车和其他车辆，应当实施本细则第八十九条第（一）、第（四）项规定的卫生处理；对列车、车辆彻底杀灭成</w:t>
      </w:r>
      <w:proofErr w:type="gramStart"/>
      <w:r w:rsidRPr="009C050C">
        <w:rPr>
          <w:rFonts w:ascii="Times New Roman" w:eastAsia="方正仿宋_GBK" w:hAnsi="Times New Roman" w:cs="Times New Roman"/>
          <w:color w:val="333333"/>
          <w:sz w:val="32"/>
          <w:szCs w:val="32"/>
        </w:rPr>
        <w:t>蚊及其</w:t>
      </w:r>
      <w:proofErr w:type="gramEnd"/>
      <w:r w:rsidRPr="009C050C">
        <w:rPr>
          <w:rFonts w:ascii="Times New Roman" w:eastAsia="方正仿宋_GBK" w:hAnsi="Times New Roman" w:cs="Times New Roman"/>
          <w:color w:val="333333"/>
          <w:sz w:val="32"/>
          <w:szCs w:val="32"/>
        </w:rPr>
        <w:t>虫卵、幼虫；对无有效黄热</w:t>
      </w:r>
      <w:r w:rsidRPr="009C050C">
        <w:rPr>
          <w:rFonts w:ascii="Times New Roman" w:eastAsia="方正仿宋_GBK" w:hAnsi="Times New Roman" w:cs="Times New Roman"/>
          <w:color w:val="333333"/>
          <w:sz w:val="32"/>
          <w:szCs w:val="32"/>
        </w:rPr>
        <w:lastRenderedPageBreak/>
        <w:t>病预防接种证书的员工、旅客，应当实施本细则第八十五条规定的卫生处理。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第四节</w:t>
      </w:r>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就地诊验、留验和隔离</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第九十三条　卫生检疫机关对受</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人员，应当发给</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，必要的时候，可以在该人员出具履行</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保证书以后，再发给其</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受</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人员应当携带</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，按照卫生检疫机关指定的期间、地点，接受医学检查；如果</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结果没有染</w:t>
      </w:r>
      <w:proofErr w:type="gramStart"/>
      <w:r w:rsidRPr="009C050C">
        <w:rPr>
          <w:rFonts w:ascii="Times New Roman" w:eastAsia="方正仿宋_GBK" w:hAnsi="Times New Roman" w:cs="Times New Roman"/>
          <w:color w:val="333333"/>
          <w:sz w:val="32"/>
          <w:szCs w:val="32"/>
        </w:rPr>
        <w:t>疫</w:t>
      </w:r>
      <w:proofErr w:type="gramEnd"/>
      <w:r w:rsidRPr="009C050C">
        <w:rPr>
          <w:rFonts w:ascii="Times New Roman" w:eastAsia="方正仿宋_GBK" w:hAnsi="Times New Roman" w:cs="Times New Roman"/>
          <w:color w:val="333333"/>
          <w:sz w:val="32"/>
          <w:szCs w:val="32"/>
        </w:rPr>
        <w:t>，</w:t>
      </w:r>
      <w:proofErr w:type="gramStart"/>
      <w:r w:rsidRPr="009C050C">
        <w:rPr>
          <w:rFonts w:ascii="Times New Roman" w:eastAsia="方正仿宋_GBK" w:hAnsi="Times New Roman" w:cs="Times New Roman"/>
          <w:color w:val="333333"/>
          <w:sz w:val="32"/>
          <w:szCs w:val="32"/>
        </w:rPr>
        <w:t>就地诊验期满</w:t>
      </w:r>
      <w:proofErr w:type="gramEnd"/>
      <w:r w:rsidRPr="009C050C">
        <w:rPr>
          <w:rFonts w:ascii="Times New Roman" w:eastAsia="方正仿宋_GBK" w:hAnsi="Times New Roman" w:cs="Times New Roman"/>
          <w:color w:val="333333"/>
          <w:sz w:val="32"/>
          <w:szCs w:val="32"/>
        </w:rPr>
        <w:t>的时候，受</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人员应当将就</w:t>
      </w:r>
      <w:proofErr w:type="gramStart"/>
      <w:r w:rsidRPr="009C050C">
        <w:rPr>
          <w:rFonts w:ascii="Times New Roman" w:eastAsia="方正仿宋_GBK" w:hAnsi="Times New Roman" w:cs="Times New Roman"/>
          <w:color w:val="333333"/>
          <w:sz w:val="32"/>
          <w:szCs w:val="32"/>
        </w:rPr>
        <w:t>地诊验记录簿</w:t>
      </w:r>
      <w:proofErr w:type="gramEnd"/>
      <w:r w:rsidRPr="009C050C">
        <w:rPr>
          <w:rFonts w:ascii="Times New Roman" w:eastAsia="方正仿宋_GBK" w:hAnsi="Times New Roman" w:cs="Times New Roman"/>
          <w:color w:val="333333"/>
          <w:sz w:val="32"/>
          <w:szCs w:val="32"/>
        </w:rPr>
        <w:t>退还卫生检疫机关。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第九十四条　卫生检疫机关应当将受就地</w:t>
      </w:r>
      <w:proofErr w:type="gramStart"/>
      <w:r w:rsidRPr="009C050C">
        <w:rPr>
          <w:rFonts w:ascii="Times New Roman" w:eastAsia="方正仿宋_GBK" w:hAnsi="Times New Roman" w:cs="Times New Roman"/>
          <w:color w:val="333333"/>
          <w:sz w:val="32"/>
          <w:szCs w:val="32"/>
        </w:rPr>
        <w:t>诊验人员</w:t>
      </w:r>
      <w:proofErr w:type="gramEnd"/>
      <w:r w:rsidRPr="009C050C">
        <w:rPr>
          <w:rFonts w:ascii="Times New Roman" w:eastAsia="方正仿宋_GBK" w:hAnsi="Times New Roman" w:cs="Times New Roman"/>
          <w:color w:val="333333"/>
          <w:sz w:val="32"/>
          <w:szCs w:val="32"/>
        </w:rPr>
        <w:t>的情况，用最快的方法通知受就地</w:t>
      </w:r>
      <w:proofErr w:type="gramStart"/>
      <w:r w:rsidRPr="009C050C">
        <w:rPr>
          <w:rFonts w:ascii="Times New Roman" w:eastAsia="方正仿宋_GBK" w:hAnsi="Times New Roman" w:cs="Times New Roman"/>
          <w:color w:val="333333"/>
          <w:sz w:val="32"/>
          <w:szCs w:val="32"/>
        </w:rPr>
        <w:t>诊验人员</w:t>
      </w:r>
      <w:proofErr w:type="gramEnd"/>
      <w:r w:rsidRPr="009C050C">
        <w:rPr>
          <w:rFonts w:ascii="Times New Roman" w:eastAsia="方正仿宋_GBK" w:hAnsi="Times New Roman" w:cs="Times New Roman"/>
          <w:color w:val="333333"/>
          <w:sz w:val="32"/>
          <w:szCs w:val="32"/>
        </w:rPr>
        <w:t>的旅行停留地的卫生检疫机关或者其他医疗卫生单位。</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卫生检疫机关、医疗卫生单位遇有受</w:t>
      </w:r>
      <w:proofErr w:type="gramStart"/>
      <w:r w:rsidRPr="009C050C">
        <w:rPr>
          <w:rFonts w:ascii="Times New Roman" w:eastAsia="方正仿宋_GBK" w:hAnsi="Times New Roman" w:cs="Times New Roman"/>
          <w:color w:val="333333"/>
          <w:sz w:val="32"/>
          <w:szCs w:val="32"/>
        </w:rPr>
        <w:t>就地诊验的</w:t>
      </w:r>
      <w:proofErr w:type="gramEnd"/>
      <w:r w:rsidRPr="009C050C">
        <w:rPr>
          <w:rFonts w:ascii="Times New Roman" w:eastAsia="方正仿宋_GBK" w:hAnsi="Times New Roman" w:cs="Times New Roman"/>
          <w:color w:val="333333"/>
          <w:sz w:val="32"/>
          <w:szCs w:val="32"/>
        </w:rPr>
        <w:t>人员请求医学检查时，应当视同急诊给予医学检查，并将检查结果在</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上签注；如果发现其患检疫传染病或者监测传染病、疑似检疫传染病或者疑似监测传染病时，应当立即采取必要的卫生措施，将其</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收回存查，并且报告当地卫生防疫机构和签发</w:t>
      </w:r>
      <w:proofErr w:type="gramStart"/>
      <w:r w:rsidRPr="009C050C">
        <w:rPr>
          <w:rFonts w:ascii="Times New Roman" w:eastAsia="方正仿宋_GBK" w:hAnsi="Times New Roman" w:cs="Times New Roman"/>
          <w:color w:val="333333"/>
          <w:sz w:val="32"/>
          <w:szCs w:val="32"/>
        </w:rPr>
        <w:t>就地诊验记录簿</w:t>
      </w:r>
      <w:proofErr w:type="gramEnd"/>
      <w:r w:rsidRPr="009C050C">
        <w:rPr>
          <w:rFonts w:ascii="Times New Roman" w:eastAsia="方正仿宋_GBK" w:hAnsi="Times New Roman" w:cs="Times New Roman"/>
          <w:color w:val="333333"/>
          <w:sz w:val="32"/>
          <w:szCs w:val="32"/>
        </w:rPr>
        <w:t>的卫生检疫机关。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第九十五条　受留验的人员必须在卫生检疫机关指定的场所接受留验；但是有下列情形之一的，经卫生检疫机关同意，可以在船上留验：</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（一）船长请求船员在船上留验的；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（二）旅客请求在船上留验，经船长同意，并且船上有船医和医疗、消毒设备的。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第九十六条　受留验的人员在留验期间如果出现检疫传染病的症状，卫生检疫机关应当立即对该人员实施隔离，对与其接触的其他受留验的人员，应当实施必要的卫生处理，并且从卫生处理完毕时算起，重新计算留验时间。</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第九章传染病监测</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第九十七条　入境、出境的交通工具、人员、食品、饮用水和其他物品以及病媒昆虫、动物，均为传染病监测的对象。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第九十八条　传染病监测内容是：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（一）首发病例的个案调查；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（二）暴发流行的流行病学调查；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（三）传染源调查；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内监测传染病的回顾性调查；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（五）病原体的分离、鉴定，人群、有关动物血清学调查以及流行病学调查；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（六）有关动物、病媒昆虫、食品、饮用水和环境因素的调查；</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（七）消毒、除鼠、除虫的效果观察与评价；</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（八）</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以及国内外监测传染病疫情的收集、整理、分析和传递；</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（九）对监测对象开展健康检查和对监测传染病病人、疑似病人、密切接触人员的管理。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第九十九条　卫生检疫机关应当阻止患有严重精神病、传染性肺结核病或者有可能对公共卫生造成重大危害的其他传染病的外国人入境。</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第一百条　受入境、出境检疫的人员，必须根据检疫医师的要求，如实填报健康申明卡，出示某种有效的传染病预防接种证书、健康证明或者其他有关证件。</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第一百零一条　卫生检疫机关对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的涉外宾馆、饭店内居住的入境、出境人员及工作人员实施传染病监测，并区别情况采取必要的预防、控制措施。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对来自检疫传染病和监测传染病疫区的人员，检疫医师可以根据流行病学和医学检查结果，发给就诊方便卡。</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卫生检疫机关、医疗卫生单位遇到持有就诊方便卡的人员请求医学检查时，应当视同急诊给予医学检查；如果发现其患检疫传染病或者监测传染病，疑似检疫传染病或者疑似监测传染病，应当立即实施必要的卫生措施，并且将情况报告当地卫生防疫机构和签发就诊方便卡的卫生检疫机关。</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第一百零二条　凡申请出境居住</w:t>
      </w:r>
      <w:r w:rsidRPr="009C050C">
        <w:rPr>
          <w:rFonts w:ascii="Times New Roman" w:eastAsia="方正仿宋_GBK" w:hAnsi="Times New Roman" w:cs="Times New Roman"/>
          <w:color w:val="333333"/>
          <w:sz w:val="32"/>
          <w:szCs w:val="32"/>
        </w:rPr>
        <w:t>1</w:t>
      </w:r>
      <w:r w:rsidRPr="009C050C">
        <w:rPr>
          <w:rFonts w:ascii="Times New Roman" w:eastAsia="方正仿宋_GBK" w:hAnsi="Times New Roman" w:cs="Times New Roman"/>
          <w:color w:val="333333"/>
          <w:sz w:val="32"/>
          <w:szCs w:val="32"/>
        </w:rPr>
        <w:t>年以上的中国籍人员，必须持有卫生检疫机关签发的健康证明。中国公民出境、入境管理机关凭卫生检疫机关签发的健康证明办理出境手续。</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凡在境外居住</w:t>
      </w:r>
      <w:r w:rsidRPr="009C050C">
        <w:rPr>
          <w:rFonts w:ascii="Times New Roman" w:eastAsia="方正仿宋_GBK" w:hAnsi="Times New Roman" w:cs="Times New Roman"/>
          <w:color w:val="333333"/>
          <w:sz w:val="32"/>
          <w:szCs w:val="32"/>
        </w:rPr>
        <w:t>1</w:t>
      </w:r>
      <w:r w:rsidRPr="009C050C">
        <w:rPr>
          <w:rFonts w:ascii="Times New Roman" w:eastAsia="方正仿宋_GBK" w:hAnsi="Times New Roman" w:cs="Times New Roman"/>
          <w:color w:val="333333"/>
          <w:sz w:val="32"/>
          <w:szCs w:val="32"/>
        </w:rPr>
        <w:t>年以上的中国籍人员，入境时必须向卫生检疫机关申报健康情况，并在入境后</w:t>
      </w:r>
      <w:r w:rsidRPr="009C050C">
        <w:rPr>
          <w:rFonts w:ascii="Times New Roman" w:eastAsia="方正仿宋_GBK" w:hAnsi="Times New Roman" w:cs="Times New Roman"/>
          <w:color w:val="333333"/>
          <w:sz w:val="32"/>
          <w:szCs w:val="32"/>
        </w:rPr>
        <w:t>1</w:t>
      </w:r>
      <w:r w:rsidRPr="009C050C">
        <w:rPr>
          <w:rFonts w:ascii="Times New Roman" w:eastAsia="方正仿宋_GBK" w:hAnsi="Times New Roman" w:cs="Times New Roman"/>
          <w:color w:val="333333"/>
          <w:sz w:val="32"/>
          <w:szCs w:val="32"/>
        </w:rPr>
        <w:t>个月内到就近的卫生检疫机关或者县级以上的医院进行健康检查。公安机关凭健康证明办理有关手续。健康证明的副本应当寄送到原入境口岸的卫生检疫机关备案。</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国际通行交通工具上的中国籍员工，应当持有卫生检疫机关或者县级以上医院出具的健康证明。健康证明的项目、格式由海关总署统一规定，有效期为</w:t>
      </w:r>
      <w:r w:rsidRPr="009C050C">
        <w:rPr>
          <w:rFonts w:ascii="Times New Roman" w:eastAsia="方正仿宋_GBK" w:hAnsi="Times New Roman" w:cs="Times New Roman"/>
          <w:color w:val="333333"/>
          <w:sz w:val="32"/>
          <w:szCs w:val="32"/>
        </w:rPr>
        <w:t>12</w:t>
      </w:r>
      <w:r w:rsidRPr="009C050C">
        <w:rPr>
          <w:rFonts w:ascii="Times New Roman" w:eastAsia="方正仿宋_GBK" w:hAnsi="Times New Roman" w:cs="Times New Roman"/>
          <w:color w:val="333333"/>
          <w:sz w:val="32"/>
          <w:szCs w:val="32"/>
        </w:rPr>
        <w:t>个月。</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第一百零三条　卫生检疫机关在</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内设立传染病监测点时，有关单位应当给予协助并提供方便。</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第十</w:t>
      </w:r>
      <w:proofErr w:type="gramStart"/>
      <w:r w:rsidRPr="009C050C">
        <w:rPr>
          <w:rFonts w:ascii="Times New Roman" w:eastAsia="方正仿宋_GBK" w:hAnsi="Times New Roman" w:cs="Times New Roman"/>
          <w:color w:val="333333"/>
          <w:sz w:val="32"/>
          <w:szCs w:val="32"/>
        </w:rPr>
        <w:t>章卫生</w:t>
      </w:r>
      <w:proofErr w:type="gramEnd"/>
      <w:r w:rsidRPr="009C050C">
        <w:rPr>
          <w:rFonts w:ascii="Times New Roman" w:eastAsia="方正仿宋_GBK" w:hAnsi="Times New Roman" w:cs="Times New Roman"/>
          <w:color w:val="333333"/>
          <w:sz w:val="32"/>
          <w:szCs w:val="32"/>
        </w:rPr>
        <w:t>监督</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第一百零四条　卫生检疫机关依照《国境卫生检疫法》第十八条、第十九条规定的内容，对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和交通工具实施卫生监督。</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第一百零五条　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的卫生要求是：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w:t>
      </w:r>
      <w:proofErr w:type="gramStart"/>
      <w:r w:rsidRPr="009C050C">
        <w:rPr>
          <w:rFonts w:ascii="Times New Roman" w:eastAsia="方正仿宋_GBK" w:hAnsi="Times New Roman" w:cs="Times New Roman"/>
          <w:color w:val="333333"/>
          <w:sz w:val="32"/>
          <w:szCs w:val="32"/>
        </w:rPr>
        <w:t>国境口岸和国境口岸</w:t>
      </w:r>
      <w:proofErr w:type="gramEnd"/>
      <w:r w:rsidRPr="009C050C">
        <w:rPr>
          <w:rFonts w:ascii="Times New Roman" w:eastAsia="方正仿宋_GBK" w:hAnsi="Times New Roman" w:cs="Times New Roman"/>
          <w:color w:val="333333"/>
          <w:sz w:val="32"/>
          <w:szCs w:val="32"/>
        </w:rPr>
        <w:t>内涉外的宾馆、生活服务单位以及候船、候车、候机厅（室）应当有健全的卫生制度和必要的卫生设施，并保持室内外环境整洁、通风良好；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有关部门应当采取切实可行的措施，控制啮齿动物、病媒昆虫，使其数量降低到不足为害的程度。仓库、货场必须具有防鼠设施；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的垃圾、废物、污水、粪便必须进行无害化处理，保持</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环境整洁卫生。</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第一百零六条　对交通工具的卫生要求是：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（一）交通工具上的宿舱、车厢必须保持清洁卫生，通风良好；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（二）交通工具上必须备有足够的消毒、除鼠、除虫药物及器械，并备有防鼠装置；</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（三）交通工具上的货舱、行李舱、货车车厢在装货前或者卸货后应当进行彻底清扫，有毒物品和食品不得混装，防止污染；</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（四）对不符合卫生要求的入境、出境交通工具，必须接受卫生检疫机关的督导立即进行改进。</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第一百零七条　对饮用水、食品及从业人员的卫生要求是：</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和交通工具上的食品、饮用水必须符合有关的卫生标准；</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内的涉外宾馆，以及向入境、出境的交通工具提供饮食服务的部门，必须取得卫生检疫机关发放的卫生许可证；</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内涉外的宾馆和入境、出境交通工具上的食品、饮用水从业人员应当持有有效健康证明；</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第一百零八条　</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有关单位和交通工具负责人应当遵守下列事项：</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（一）遵守《国境卫生检疫法》和本细则及有关卫生法规的规定；</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（二）接受卫生监督员的监督和检查，并为其工作提供方便；</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（三）按照卫生监督员的建议，对</w:t>
      </w:r>
      <w:proofErr w:type="gramStart"/>
      <w:r w:rsidRPr="009C050C">
        <w:rPr>
          <w:rFonts w:ascii="Times New Roman" w:eastAsia="方正仿宋_GBK" w:hAnsi="Times New Roman" w:cs="Times New Roman"/>
          <w:color w:val="333333"/>
          <w:sz w:val="32"/>
          <w:szCs w:val="32"/>
        </w:rPr>
        <w:t>国境口岸</w:t>
      </w:r>
      <w:proofErr w:type="gramEnd"/>
      <w:r w:rsidRPr="009C050C">
        <w:rPr>
          <w:rFonts w:ascii="Times New Roman" w:eastAsia="方正仿宋_GBK" w:hAnsi="Times New Roman" w:cs="Times New Roman"/>
          <w:color w:val="333333"/>
          <w:sz w:val="32"/>
          <w:szCs w:val="32"/>
        </w:rPr>
        <w:t>和交通工具的卫生状况及时采取改进措施。</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proofErr w:type="gramStart"/>
      <w:r w:rsidRPr="009C050C">
        <w:rPr>
          <w:rFonts w:ascii="Times New Roman" w:eastAsia="方正仿宋_GBK" w:hAnsi="Times New Roman" w:cs="Times New Roman"/>
          <w:color w:val="333333"/>
          <w:sz w:val="32"/>
          <w:szCs w:val="32"/>
        </w:rPr>
        <w:t>第十一章罚</w:t>
      </w:r>
      <w:proofErr w:type="gramEnd"/>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第一百零九条　《国境卫生检疫法》和本细则所规定的应当受行政处罚的行为是指：</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（一）应当受入境检疫的船舶，不悬挂检疫信号的；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（二）入境、出境的交通工具，在入境检疫之前或者在出境检疫之后，擅自上下人员，装卸行李、货物、邮包等物品的；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（三）拒绝接受检疫或者抵制卫生监督，拒不接受卫生处理的；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（四）伪造或者涂改检疫单、证、</w:t>
      </w:r>
      <w:proofErr w:type="gramStart"/>
      <w:r w:rsidRPr="009C050C">
        <w:rPr>
          <w:rFonts w:ascii="Times New Roman" w:eastAsia="方正仿宋_GBK" w:hAnsi="Times New Roman" w:cs="Times New Roman"/>
          <w:color w:val="333333"/>
          <w:sz w:val="32"/>
          <w:szCs w:val="32"/>
        </w:rPr>
        <w:t>不</w:t>
      </w:r>
      <w:proofErr w:type="gramEnd"/>
      <w:r w:rsidRPr="009C050C">
        <w:rPr>
          <w:rFonts w:ascii="Times New Roman" w:eastAsia="方正仿宋_GBK" w:hAnsi="Times New Roman" w:cs="Times New Roman"/>
          <w:color w:val="333333"/>
          <w:sz w:val="32"/>
          <w:szCs w:val="32"/>
        </w:rPr>
        <w:t>如实申报疫情的；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（五）瞒报携带禁止进口的微生物、人体组织、生物制品、血液及其制品或者其他可能引起传染病传播的动物和物品的；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（六）未经检疫的入境、出境交通工具，擅自离开检疫地点，逃避查验的；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（七）隐瞒疫情或者伪造情节的；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（八）未经卫生检疫机关实施卫生处理，擅自排放压舱水，</w:t>
      </w:r>
      <w:proofErr w:type="gramStart"/>
      <w:r w:rsidRPr="009C050C">
        <w:rPr>
          <w:rFonts w:ascii="Times New Roman" w:eastAsia="方正仿宋_GBK" w:hAnsi="Times New Roman" w:cs="Times New Roman"/>
          <w:color w:val="333333"/>
          <w:sz w:val="32"/>
          <w:szCs w:val="32"/>
        </w:rPr>
        <w:t>移下垃圾</w:t>
      </w:r>
      <w:proofErr w:type="gramEnd"/>
      <w:r w:rsidRPr="009C050C">
        <w:rPr>
          <w:rFonts w:ascii="Times New Roman" w:eastAsia="方正仿宋_GBK" w:hAnsi="Times New Roman" w:cs="Times New Roman"/>
          <w:color w:val="333333"/>
          <w:sz w:val="32"/>
          <w:szCs w:val="32"/>
        </w:rPr>
        <w:t>、污物等控制的物品的；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（九）未经卫生检疫机关实施卫生处理，擅自移运尸体、骸骨的；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（十）废旧物品、废旧交通工具，未向卫生检疫机关申报，未经卫生检疫机关实施卫生处理和签发卫生检疫证书而擅自入境、出境或者使用、拆卸的；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（十一）未经卫生检疫机关检查，从交通工具</w:t>
      </w:r>
      <w:proofErr w:type="gramStart"/>
      <w:r w:rsidRPr="009C050C">
        <w:rPr>
          <w:rFonts w:ascii="Times New Roman" w:eastAsia="方正仿宋_GBK" w:hAnsi="Times New Roman" w:cs="Times New Roman"/>
          <w:color w:val="333333"/>
          <w:sz w:val="32"/>
          <w:szCs w:val="32"/>
        </w:rPr>
        <w:t>上移下传染病</w:t>
      </w:r>
      <w:proofErr w:type="gramEnd"/>
      <w:r w:rsidRPr="009C050C">
        <w:rPr>
          <w:rFonts w:ascii="Times New Roman" w:eastAsia="方正仿宋_GBK" w:hAnsi="Times New Roman" w:cs="Times New Roman"/>
          <w:color w:val="333333"/>
          <w:sz w:val="32"/>
          <w:szCs w:val="32"/>
        </w:rPr>
        <w:t>病人造成传染病传播危险的。</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lastRenderedPageBreak/>
        <w:t xml:space="preserve">　　第一百一十条　具有本细则第一百零九条所列第（一）至第（五）项行为的，处以警告或者</w:t>
      </w:r>
      <w:r w:rsidRPr="009C050C">
        <w:rPr>
          <w:rFonts w:ascii="Times New Roman" w:eastAsia="方正仿宋_GBK" w:hAnsi="Times New Roman" w:cs="Times New Roman"/>
          <w:color w:val="333333"/>
          <w:sz w:val="32"/>
          <w:szCs w:val="32"/>
        </w:rPr>
        <w:t>100</w:t>
      </w:r>
      <w:r w:rsidRPr="009C050C">
        <w:rPr>
          <w:rFonts w:ascii="Times New Roman" w:eastAsia="方正仿宋_GBK" w:hAnsi="Times New Roman" w:cs="Times New Roman"/>
          <w:color w:val="333333"/>
          <w:sz w:val="32"/>
          <w:szCs w:val="32"/>
        </w:rPr>
        <w:t>元以上</w:t>
      </w:r>
      <w:r w:rsidRPr="009C050C">
        <w:rPr>
          <w:rFonts w:ascii="Times New Roman" w:eastAsia="方正仿宋_GBK" w:hAnsi="Times New Roman" w:cs="Times New Roman"/>
          <w:color w:val="333333"/>
          <w:sz w:val="32"/>
          <w:szCs w:val="32"/>
        </w:rPr>
        <w:t>5000</w:t>
      </w:r>
      <w:r w:rsidRPr="009C050C">
        <w:rPr>
          <w:rFonts w:ascii="Times New Roman" w:eastAsia="方正仿宋_GBK" w:hAnsi="Times New Roman" w:cs="Times New Roman"/>
          <w:color w:val="333333"/>
          <w:sz w:val="32"/>
          <w:szCs w:val="32"/>
        </w:rPr>
        <w:t>元以下的罚款；</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具有本细则第一百零九条所列第（六）至第（九）项行为的，处以</w:t>
      </w:r>
      <w:r w:rsidRPr="009C050C">
        <w:rPr>
          <w:rFonts w:ascii="Times New Roman" w:eastAsia="方正仿宋_GBK" w:hAnsi="Times New Roman" w:cs="Times New Roman"/>
          <w:color w:val="333333"/>
          <w:sz w:val="32"/>
          <w:szCs w:val="32"/>
        </w:rPr>
        <w:t>1000</w:t>
      </w:r>
      <w:r w:rsidRPr="009C050C">
        <w:rPr>
          <w:rFonts w:ascii="Times New Roman" w:eastAsia="方正仿宋_GBK" w:hAnsi="Times New Roman" w:cs="Times New Roman"/>
          <w:color w:val="333333"/>
          <w:sz w:val="32"/>
          <w:szCs w:val="32"/>
        </w:rPr>
        <w:t>元以上</w:t>
      </w:r>
      <w:r w:rsidRPr="009C050C">
        <w:rPr>
          <w:rFonts w:ascii="Times New Roman" w:eastAsia="方正仿宋_GBK" w:hAnsi="Times New Roman" w:cs="Times New Roman"/>
          <w:color w:val="333333"/>
          <w:sz w:val="32"/>
          <w:szCs w:val="32"/>
        </w:rPr>
        <w:t>1</w:t>
      </w:r>
      <w:r w:rsidRPr="009C050C">
        <w:rPr>
          <w:rFonts w:ascii="Times New Roman" w:eastAsia="方正仿宋_GBK" w:hAnsi="Times New Roman" w:cs="Times New Roman"/>
          <w:color w:val="333333"/>
          <w:sz w:val="32"/>
          <w:szCs w:val="32"/>
        </w:rPr>
        <w:t>万元以下的罚款；</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具有本细则第一百零九条所列第（十）、第（十一）项行为的，处以</w:t>
      </w:r>
      <w:r w:rsidRPr="009C050C">
        <w:rPr>
          <w:rFonts w:ascii="Times New Roman" w:eastAsia="方正仿宋_GBK" w:hAnsi="Times New Roman" w:cs="Times New Roman"/>
          <w:color w:val="333333"/>
          <w:sz w:val="32"/>
          <w:szCs w:val="32"/>
        </w:rPr>
        <w:t>5000</w:t>
      </w:r>
      <w:r w:rsidRPr="009C050C">
        <w:rPr>
          <w:rFonts w:ascii="Times New Roman" w:eastAsia="方正仿宋_GBK" w:hAnsi="Times New Roman" w:cs="Times New Roman"/>
          <w:color w:val="333333"/>
          <w:sz w:val="32"/>
          <w:szCs w:val="32"/>
        </w:rPr>
        <w:t>元以上</w:t>
      </w:r>
      <w:r w:rsidRPr="009C050C">
        <w:rPr>
          <w:rFonts w:ascii="Times New Roman" w:eastAsia="方正仿宋_GBK" w:hAnsi="Times New Roman" w:cs="Times New Roman"/>
          <w:color w:val="333333"/>
          <w:sz w:val="32"/>
          <w:szCs w:val="32"/>
        </w:rPr>
        <w:t>3</w:t>
      </w:r>
      <w:r w:rsidRPr="009C050C">
        <w:rPr>
          <w:rFonts w:ascii="Times New Roman" w:eastAsia="方正仿宋_GBK" w:hAnsi="Times New Roman" w:cs="Times New Roman"/>
          <w:color w:val="333333"/>
          <w:sz w:val="32"/>
          <w:szCs w:val="32"/>
        </w:rPr>
        <w:t>万元以下的罚款。</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第一百一十一条　卫生检疫机关在收取罚款时，应当出具正式的罚款收据。罚款全部上交国库。</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w:t>
      </w:r>
      <w:proofErr w:type="gramStart"/>
      <w:r w:rsidRPr="009C050C">
        <w:rPr>
          <w:rFonts w:ascii="Times New Roman" w:eastAsia="方正仿宋_GBK" w:hAnsi="Times New Roman" w:cs="Times New Roman"/>
          <w:color w:val="333333"/>
          <w:sz w:val="32"/>
          <w:szCs w:val="32"/>
        </w:rPr>
        <w:t>第十二章附</w:t>
      </w:r>
      <w:proofErr w:type="gramEnd"/>
      <w:r w:rsidRPr="009C050C">
        <w:rPr>
          <w:rFonts w:ascii="Times New Roman" w:eastAsia="方正仿宋_GBK" w:hAnsi="Times New Roman" w:cs="Times New Roman"/>
          <w:color w:val="333333"/>
          <w:sz w:val="32"/>
          <w:szCs w:val="32"/>
        </w:rPr>
        <w:t xml:space="preserve"> </w:t>
      </w:r>
      <w:r w:rsidRPr="009C050C">
        <w:rPr>
          <w:rFonts w:ascii="Times New Roman" w:eastAsia="方正仿宋_GBK" w:hAnsi="Times New Roman" w:cs="Times New Roman"/>
          <w:color w:val="333333"/>
          <w:sz w:val="32"/>
          <w:szCs w:val="32"/>
        </w:rPr>
        <w:t>则</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第一百一十二条　国境卫生检疫机关实施卫生检疫的收费标准，由海关总署会同国务院财政、物价部门共同制定。</w:t>
      </w:r>
    </w:p>
    <w:p w:rsidR="00A01740" w:rsidRPr="009C050C" w:rsidRDefault="00A01740" w:rsidP="009C050C">
      <w:pPr>
        <w:pStyle w:val="a3"/>
        <w:shd w:val="clear" w:color="auto" w:fill="FFFFFF"/>
        <w:spacing w:before="0" w:beforeAutospacing="0" w:after="0" w:afterAutospacing="0" w:line="560" w:lineRule="exact"/>
        <w:rPr>
          <w:rFonts w:ascii="Times New Roman" w:eastAsia="方正仿宋_GBK" w:hAnsi="Times New Roman" w:cs="Times New Roman"/>
          <w:color w:val="333333"/>
          <w:sz w:val="32"/>
          <w:szCs w:val="32"/>
        </w:rPr>
      </w:pPr>
      <w:r w:rsidRPr="009C050C">
        <w:rPr>
          <w:rFonts w:ascii="Times New Roman" w:eastAsia="方正仿宋_GBK" w:hAnsi="Times New Roman" w:cs="Times New Roman"/>
          <w:color w:val="333333"/>
          <w:sz w:val="32"/>
          <w:szCs w:val="32"/>
        </w:rPr>
        <w:t xml:space="preserve">　　第一百一十三条　本细则自发布之日起施行。</w:t>
      </w:r>
    </w:p>
    <w:p w:rsidR="0054086B" w:rsidRPr="00A01740" w:rsidRDefault="0054086B"/>
    <w:sectPr w:rsidR="0054086B" w:rsidRPr="00A01740" w:rsidSect="008D0CDA">
      <w:headerReference w:type="default" r:id="rId6"/>
      <w:footerReference w:type="even" r:id="rId7"/>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0434" w:rsidRDefault="00B40434" w:rsidP="009C050C">
      <w:r>
        <w:separator/>
      </w:r>
    </w:p>
  </w:endnote>
  <w:endnote w:type="continuationSeparator" w:id="0">
    <w:p w:rsidR="00B40434" w:rsidRDefault="00B40434" w:rsidP="009C05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354576"/>
      <w:docPartObj>
        <w:docPartGallery w:val="Page Numbers (Bottom of Page)"/>
        <w:docPartUnique/>
      </w:docPartObj>
    </w:sdtPr>
    <w:sdtEndPr>
      <w:rPr>
        <w:rFonts w:ascii="宋体" w:eastAsia="宋体" w:hAnsi="宋体"/>
        <w:sz w:val="28"/>
        <w:szCs w:val="28"/>
      </w:rPr>
    </w:sdtEndPr>
    <w:sdtContent>
      <w:p w:rsidR="008D0CDA" w:rsidRPr="008D0CDA" w:rsidRDefault="00A61A74" w:rsidP="008D0CDA">
        <w:pPr>
          <w:pStyle w:val="a5"/>
          <w:rPr>
            <w:rFonts w:ascii="宋体" w:eastAsia="宋体" w:hAnsi="宋体"/>
            <w:sz w:val="28"/>
            <w:szCs w:val="28"/>
          </w:rPr>
        </w:pPr>
        <w:r w:rsidRPr="008D0CDA">
          <w:rPr>
            <w:rFonts w:ascii="宋体" w:eastAsia="宋体" w:hAnsi="宋体"/>
            <w:sz w:val="28"/>
            <w:szCs w:val="28"/>
          </w:rPr>
          <w:fldChar w:fldCharType="begin"/>
        </w:r>
        <w:r w:rsidR="008D0CDA" w:rsidRPr="008D0CDA">
          <w:rPr>
            <w:rFonts w:ascii="宋体" w:eastAsia="宋体" w:hAnsi="宋体"/>
            <w:sz w:val="28"/>
            <w:szCs w:val="28"/>
          </w:rPr>
          <w:instrText xml:space="preserve"> PAGE   \* MERGEFORMAT </w:instrText>
        </w:r>
        <w:r w:rsidRPr="008D0CDA">
          <w:rPr>
            <w:rFonts w:ascii="宋体" w:eastAsia="宋体" w:hAnsi="宋体"/>
            <w:sz w:val="28"/>
            <w:szCs w:val="28"/>
          </w:rPr>
          <w:fldChar w:fldCharType="separate"/>
        </w:r>
        <w:r w:rsidR="00827765" w:rsidRPr="00827765">
          <w:rPr>
            <w:rFonts w:ascii="宋体" w:eastAsia="宋体" w:hAnsi="宋体"/>
            <w:noProof/>
            <w:sz w:val="28"/>
            <w:szCs w:val="28"/>
            <w:lang w:val="zh-CN"/>
          </w:rPr>
          <w:t>-</w:t>
        </w:r>
        <w:r w:rsidR="00827765">
          <w:rPr>
            <w:rFonts w:ascii="宋体" w:eastAsia="宋体" w:hAnsi="宋体"/>
            <w:noProof/>
            <w:sz w:val="28"/>
            <w:szCs w:val="28"/>
          </w:rPr>
          <w:t xml:space="preserve"> 18 -</w:t>
        </w:r>
        <w:r w:rsidRPr="008D0CDA">
          <w:rPr>
            <w:rFonts w:ascii="宋体" w:eastAsia="宋体" w:hAnsi="宋体"/>
            <w:sz w:val="28"/>
            <w:szCs w:val="28"/>
          </w:rPr>
          <w:fldChar w:fldCharType="end"/>
        </w:r>
      </w:p>
    </w:sdtContent>
  </w:sdt>
  <w:p w:rsidR="008D0CDA" w:rsidRDefault="008D0CD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354575"/>
      <w:docPartObj>
        <w:docPartGallery w:val="Page Numbers (Bottom of Page)"/>
        <w:docPartUnique/>
      </w:docPartObj>
    </w:sdtPr>
    <w:sdtEndPr>
      <w:rPr>
        <w:rFonts w:ascii="宋体" w:eastAsia="宋体" w:hAnsi="宋体"/>
        <w:sz w:val="28"/>
        <w:szCs w:val="28"/>
      </w:rPr>
    </w:sdtEndPr>
    <w:sdtContent>
      <w:p w:rsidR="008D0CDA" w:rsidRPr="008D0CDA" w:rsidRDefault="00A61A74" w:rsidP="008D0CDA">
        <w:pPr>
          <w:pStyle w:val="a5"/>
          <w:jc w:val="right"/>
          <w:rPr>
            <w:rFonts w:ascii="宋体" w:eastAsia="宋体" w:hAnsi="宋体"/>
            <w:sz w:val="28"/>
            <w:szCs w:val="28"/>
          </w:rPr>
        </w:pPr>
        <w:r w:rsidRPr="008D0CDA">
          <w:rPr>
            <w:rFonts w:ascii="宋体" w:eastAsia="宋体" w:hAnsi="宋体"/>
            <w:sz w:val="28"/>
            <w:szCs w:val="28"/>
          </w:rPr>
          <w:fldChar w:fldCharType="begin"/>
        </w:r>
        <w:r w:rsidR="008D0CDA" w:rsidRPr="008D0CDA">
          <w:rPr>
            <w:rFonts w:ascii="宋体" w:eastAsia="宋体" w:hAnsi="宋体"/>
            <w:sz w:val="28"/>
            <w:szCs w:val="28"/>
          </w:rPr>
          <w:instrText xml:space="preserve"> PAGE   \* MERGEFORMAT </w:instrText>
        </w:r>
        <w:r w:rsidRPr="008D0CDA">
          <w:rPr>
            <w:rFonts w:ascii="宋体" w:eastAsia="宋体" w:hAnsi="宋体"/>
            <w:sz w:val="28"/>
            <w:szCs w:val="28"/>
          </w:rPr>
          <w:fldChar w:fldCharType="separate"/>
        </w:r>
        <w:r w:rsidR="00827765" w:rsidRPr="00827765">
          <w:rPr>
            <w:rFonts w:ascii="宋体" w:eastAsia="宋体" w:hAnsi="宋体"/>
            <w:noProof/>
            <w:sz w:val="28"/>
            <w:szCs w:val="28"/>
            <w:lang w:val="zh-CN"/>
          </w:rPr>
          <w:t>-</w:t>
        </w:r>
        <w:r w:rsidR="00827765">
          <w:rPr>
            <w:rFonts w:ascii="宋体" w:eastAsia="宋体" w:hAnsi="宋体"/>
            <w:noProof/>
            <w:sz w:val="28"/>
            <w:szCs w:val="28"/>
          </w:rPr>
          <w:t xml:space="preserve"> 17 -</w:t>
        </w:r>
        <w:r w:rsidRPr="008D0CDA">
          <w:rPr>
            <w:rFonts w:ascii="宋体" w:eastAsia="宋体" w:hAnsi="宋体"/>
            <w:sz w:val="28"/>
            <w:szCs w:val="28"/>
          </w:rPr>
          <w:fldChar w:fldCharType="end"/>
        </w:r>
      </w:p>
    </w:sdtContent>
  </w:sdt>
  <w:p w:rsidR="008D0CDA" w:rsidRDefault="008D0CD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0434" w:rsidRDefault="00B40434" w:rsidP="009C050C">
      <w:r>
        <w:separator/>
      </w:r>
    </w:p>
  </w:footnote>
  <w:footnote w:type="continuationSeparator" w:id="0">
    <w:p w:rsidR="00B40434" w:rsidRDefault="00B40434" w:rsidP="009C05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752352"/>
      <w:placeholder>
        <w:docPart w:val="4BBAD716A73348A48605A17594154AF6"/>
      </w:placeholder>
      <w:temporary/>
      <w:showingPlcHdr/>
    </w:sdtPr>
    <w:sdtContent>
      <w:p w:rsidR="008D0CDA" w:rsidRDefault="008D0CDA">
        <w:pPr>
          <w:pStyle w:val="a4"/>
        </w:pPr>
        <w:r>
          <w:rPr>
            <w:lang w:val="zh-CN"/>
          </w:rPr>
          <w:t>[</w:t>
        </w:r>
        <w:r>
          <w:rPr>
            <w:lang w:val="zh-CN"/>
          </w:rPr>
          <w:t>键入文字</w:t>
        </w:r>
        <w:r>
          <w:rPr>
            <w:lang w:val="zh-CN"/>
          </w:rPr>
          <w:t>]</w:t>
        </w:r>
      </w:p>
    </w:sdtContent>
  </w:sdt>
  <w:p w:rsidR="008D0CDA" w:rsidRDefault="008D0CD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1740"/>
    <w:rsid w:val="003512FE"/>
    <w:rsid w:val="003C601D"/>
    <w:rsid w:val="0054086B"/>
    <w:rsid w:val="005F436E"/>
    <w:rsid w:val="00827765"/>
    <w:rsid w:val="008D0CDA"/>
    <w:rsid w:val="009C050C"/>
    <w:rsid w:val="00A01740"/>
    <w:rsid w:val="00A61A74"/>
    <w:rsid w:val="00B40434"/>
    <w:rsid w:val="00F97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86B"/>
    <w:pPr>
      <w:widowControl w:val="0"/>
      <w:jc w:val="both"/>
    </w:pPr>
  </w:style>
  <w:style w:type="paragraph" w:styleId="3">
    <w:name w:val="heading 3"/>
    <w:basedOn w:val="a"/>
    <w:link w:val="3Char"/>
    <w:uiPriority w:val="9"/>
    <w:qFormat/>
    <w:rsid w:val="00A01740"/>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1740"/>
    <w:pPr>
      <w:widowControl/>
      <w:spacing w:before="100" w:beforeAutospacing="1" w:after="100" w:afterAutospacing="1"/>
      <w:jc w:val="left"/>
    </w:pPr>
    <w:rPr>
      <w:rFonts w:ascii="宋体" w:eastAsia="宋体" w:hAnsi="宋体" w:cs="宋体"/>
      <w:kern w:val="0"/>
      <w:sz w:val="24"/>
      <w:szCs w:val="24"/>
    </w:rPr>
  </w:style>
  <w:style w:type="character" w:customStyle="1" w:styleId="3Char">
    <w:name w:val="标题 3 Char"/>
    <w:basedOn w:val="a0"/>
    <w:link w:val="3"/>
    <w:uiPriority w:val="9"/>
    <w:rsid w:val="00A01740"/>
    <w:rPr>
      <w:rFonts w:ascii="宋体" w:eastAsia="宋体" w:hAnsi="宋体" w:cs="宋体"/>
      <w:b/>
      <w:bCs/>
      <w:kern w:val="0"/>
      <w:sz w:val="27"/>
      <w:szCs w:val="27"/>
    </w:rPr>
  </w:style>
  <w:style w:type="paragraph" w:styleId="a4">
    <w:name w:val="header"/>
    <w:basedOn w:val="a"/>
    <w:link w:val="Char"/>
    <w:uiPriority w:val="99"/>
    <w:unhideWhenUsed/>
    <w:rsid w:val="009C05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C050C"/>
    <w:rPr>
      <w:sz w:val="18"/>
      <w:szCs w:val="18"/>
    </w:rPr>
  </w:style>
  <w:style w:type="paragraph" w:styleId="a5">
    <w:name w:val="footer"/>
    <w:basedOn w:val="a"/>
    <w:link w:val="Char0"/>
    <w:uiPriority w:val="99"/>
    <w:unhideWhenUsed/>
    <w:rsid w:val="009C050C"/>
    <w:pPr>
      <w:tabs>
        <w:tab w:val="center" w:pos="4153"/>
        <w:tab w:val="right" w:pos="8306"/>
      </w:tabs>
      <w:snapToGrid w:val="0"/>
      <w:jc w:val="left"/>
    </w:pPr>
    <w:rPr>
      <w:sz w:val="18"/>
      <w:szCs w:val="18"/>
    </w:rPr>
  </w:style>
  <w:style w:type="character" w:customStyle="1" w:styleId="Char0">
    <w:name w:val="页脚 Char"/>
    <w:basedOn w:val="a0"/>
    <w:link w:val="a5"/>
    <w:uiPriority w:val="99"/>
    <w:rsid w:val="009C050C"/>
    <w:rPr>
      <w:sz w:val="18"/>
      <w:szCs w:val="18"/>
    </w:rPr>
  </w:style>
</w:styles>
</file>

<file path=word/webSettings.xml><?xml version="1.0" encoding="utf-8"?>
<w:webSettings xmlns:r="http://schemas.openxmlformats.org/officeDocument/2006/relationships" xmlns:w="http://schemas.openxmlformats.org/wordprocessingml/2006/main">
  <w:divs>
    <w:div w:id="1879122543">
      <w:bodyDiv w:val="1"/>
      <w:marLeft w:val="0"/>
      <w:marRight w:val="0"/>
      <w:marTop w:val="0"/>
      <w:marBottom w:val="0"/>
      <w:divBdr>
        <w:top w:val="none" w:sz="0" w:space="0" w:color="auto"/>
        <w:left w:val="none" w:sz="0" w:space="0" w:color="auto"/>
        <w:bottom w:val="none" w:sz="0" w:space="0" w:color="auto"/>
        <w:right w:val="none" w:sz="0" w:space="0" w:color="auto"/>
      </w:divBdr>
    </w:div>
    <w:div w:id="1950618974">
      <w:bodyDiv w:val="1"/>
      <w:marLeft w:val="0"/>
      <w:marRight w:val="0"/>
      <w:marTop w:val="0"/>
      <w:marBottom w:val="0"/>
      <w:divBdr>
        <w:top w:val="none" w:sz="0" w:space="0" w:color="auto"/>
        <w:left w:val="none" w:sz="0" w:space="0" w:color="auto"/>
        <w:bottom w:val="none" w:sz="0" w:space="0" w:color="auto"/>
        <w:right w:val="none" w:sz="0" w:space="0" w:color="auto"/>
      </w:divBdr>
    </w:div>
    <w:div w:id="204127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BBAD716A73348A48605A17594154AF6"/>
        <w:category>
          <w:name w:val="常规"/>
          <w:gallery w:val="placeholder"/>
        </w:category>
        <w:types>
          <w:type w:val="bbPlcHdr"/>
        </w:types>
        <w:behaviors>
          <w:behavior w:val="content"/>
        </w:behaviors>
        <w:guid w:val="{9E6EA4C5-1BF3-4B3E-8DF4-F91EA344E34E}"/>
      </w:docPartPr>
      <w:docPartBody>
        <w:p w:rsidR="000355E7" w:rsidRDefault="00373AD6" w:rsidP="00373AD6">
          <w:pPr>
            <w:pStyle w:val="4BBAD716A73348A48605A17594154AF6"/>
          </w:pPr>
          <w:r>
            <w:rPr>
              <w:lang w:val="zh-CN"/>
            </w:rPr>
            <w:t>[</w:t>
          </w:r>
          <w:r>
            <w:rPr>
              <w:lang w:val="zh-CN"/>
            </w:rPr>
            <w:t>键入文字</w:t>
          </w:r>
          <w:r>
            <w:rPr>
              <w:lang w:val="zh-CN"/>
            </w:rPr>
            <w: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comments="0" w:insDel="0"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73AD6"/>
    <w:rsid w:val="000355E7"/>
    <w:rsid w:val="00373AD6"/>
    <w:rsid w:val="00A87E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5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BBAD716A73348A48605A17594154AF6">
    <w:name w:val="4BBAD716A73348A48605A17594154AF6"/>
    <w:rsid w:val="00373AD6"/>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31</Pages>
  <Words>2250</Words>
  <Characters>12829</Characters>
  <Application>Microsoft Office Word</Application>
  <DocSecurity>0</DocSecurity>
  <Lines>106</Lines>
  <Paragraphs>30</Paragraphs>
  <ScaleCrop>false</ScaleCrop>
  <Company/>
  <LinksUpToDate>false</LinksUpToDate>
  <CharactersWithSpaces>15049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4</cp:revision>
  <dcterms:created xsi:type="dcterms:W3CDTF">2020-04-28T09:25:00Z</dcterms:created>
  <dcterms:modified xsi:type="dcterms:W3CDTF">2020-06-28T01:10:00Z</dcterms:modified>
</cp:coreProperties>
</file>