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/>
        <w:jc w:val="left"/>
        <w:outlineLvl w:val="0"/>
        <w:rPr>
          <w:rFonts w:ascii="Times New Roman" w:eastAsia="方正黑体简体" w:cs="Times New Roman" w:hAnsi="Times New Roman"/>
          <w:sz w:val="32"/>
          <w:szCs w:val="32"/>
        </w:rPr>
      </w:pPr>
      <w:r>
        <w:rPr>
          <w:rFonts w:ascii="方正黑体_GBK" w:eastAsia="方正黑体_GBK" w:cs="Times New Roman" w:hint="eastAsia"/>
          <w:sz w:val="32"/>
          <w:szCs w:val="32"/>
        </w:rPr>
        <w:t>附件2</w:t>
      </w:r>
    </w:p>
    <w:p>
      <w:pPr>
        <w:pStyle w:val="19"/>
        <w:spacing w:afterLines="50" w:after="156" w:line="560" w:lineRule="exact"/>
        <w:ind w:firstLine="720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Times New Roman" w:hint="eastAsia"/>
          <w:sz w:val="44"/>
          <w:szCs w:val="44"/>
        </w:rPr>
        <w:t>口岸卫生监督随机抽查结果公示单</w:t>
      </w:r>
    </w:p>
    <w:tbl>
      <w:tblPr>
        <w:jc w:val="center"/>
        <w:tblW w:w="134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"/>
        <w:gridCol w:w="2418"/>
        <w:gridCol w:w="2459"/>
        <w:gridCol w:w="2026"/>
        <w:gridCol w:w="3445"/>
        <w:gridCol w:w="2210"/>
      </w:tblGrid>
      <w:tr>
        <w:trPr>
          <w:trHeight w:val="716"/>
          <w:tblHeader/>
        </w:trPr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8"/>
                <w:szCs w:val="24"/>
              </w:rPr>
            </w:pPr>
            <w:r>
              <w:rPr>
                <w:rFonts w:ascii="Times New Roman" w:eastAsia="方正黑体_GBK" w:cs="Times New Roman" w:hAnsi="Times New Roman" w:hint="eastAsia"/>
                <w:sz w:val="28"/>
                <w:szCs w:val="24"/>
              </w:rPr>
              <w:t>序号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8"/>
                <w:szCs w:val="24"/>
              </w:rPr>
            </w:pPr>
            <w:r>
              <w:rPr>
                <w:rFonts w:ascii="Times New Roman" w:eastAsia="方正黑体_GBK" w:cs="Times New Roman" w:hAnsi="Times New Roman" w:hint="eastAsia"/>
                <w:sz w:val="28"/>
                <w:szCs w:val="24"/>
              </w:rPr>
              <w:t>检查事项</w:t>
            </w:r>
          </w:p>
        </w:tc>
        <w:tc>
          <w:tcPr>
            <w:tcW w:w="2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8"/>
                <w:szCs w:val="24"/>
              </w:rPr>
            </w:pPr>
            <w:r>
              <w:rPr>
                <w:rFonts w:ascii="Times New Roman" w:eastAsia="方正黑体_GBK" w:cs="Times New Roman" w:hAnsi="Times New Roman" w:hint="eastAsia"/>
                <w:sz w:val="28"/>
                <w:szCs w:val="24"/>
              </w:rPr>
              <w:t>检查对象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8"/>
                <w:szCs w:val="24"/>
              </w:rPr>
            </w:pPr>
            <w:r>
              <w:rPr>
                <w:rFonts w:ascii="Times New Roman" w:eastAsia="方正黑体_GBK" w:cs="Times New Roman" w:hAnsi="Times New Roman" w:hint="eastAsia"/>
                <w:sz w:val="28"/>
                <w:szCs w:val="24"/>
              </w:rPr>
              <w:t>检查时间</w:t>
            </w:r>
          </w:p>
        </w:tc>
        <w:tc>
          <w:tcPr>
            <w:tcW w:w="3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8"/>
                <w:szCs w:val="24"/>
              </w:rPr>
            </w:pPr>
            <w:r>
              <w:rPr>
                <w:rFonts w:ascii="Times New Roman" w:eastAsia="方正黑体_GBK" w:cs="Times New Roman" w:hAnsi="Times New Roman" w:hint="eastAsia"/>
                <w:sz w:val="28"/>
                <w:szCs w:val="24"/>
              </w:rPr>
              <w:t>检查基本情况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jc w:val="center"/>
              <w:rPr>
                <w:rFonts w:ascii="Times New Roman" w:eastAsia="方正黑体_GBK" w:cs="Times New Roman" w:hAnsi="Times New Roman"/>
                <w:sz w:val="28"/>
                <w:szCs w:val="24"/>
              </w:rPr>
            </w:pPr>
            <w:r>
              <w:rPr>
                <w:rFonts w:ascii="Times New Roman" w:eastAsia="方正黑体_GBK" w:cs="Times New Roman" w:hAnsi="Times New Roman" w:hint="eastAsia"/>
                <w:sz w:val="28"/>
                <w:szCs w:val="24"/>
              </w:rPr>
              <w:t>检查结果</w:t>
            </w:r>
          </w:p>
        </w:tc>
      </w:tr>
      <w:tr>
        <w:trPr>
          <w:trHeight w:val="4423"/>
        </w:trPr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1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>
            <w:pPr>
              <w:pStyle w:val="21"/>
              <w:snapToGrid w:val="0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对口岸储存场地卫生监督</w:t>
            </w:r>
          </w:p>
        </w:tc>
        <w:tc>
          <w:tcPr>
            <w:tcW w:w="24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>
            <w:pPr>
              <w:pStyle w:val="22"/>
              <w:snapToGrid w:val="0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珠海国际货柜码头（洪湾）有限公司</w:t>
            </w:r>
          </w:p>
        </w:tc>
        <w:tc>
          <w:tcPr>
            <w:tcW w:w="20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>
            <w:pPr>
              <w:pStyle w:val="18"/>
              <w:ind w:firstLineChars="50" w:firstLine="160"/>
              <w:rPr>
                <w:rFonts w:ascii="Times New Roman" w:eastAsia="方正仿宋_GBK" w:cs="Times New Roman" w:hAnsi="Times New Roman"/>
                <w:b w:val="0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b w:val="0"/>
                <w:sz w:val="32"/>
                <w:szCs w:val="32"/>
              </w:rPr>
              <w:t>2026.09.03</w:t>
            </w:r>
          </w:p>
        </w:tc>
        <w:tc>
          <w:tcPr>
            <w:tcW w:w="34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1.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环境卫生状况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；</w:t>
            </w:r>
          </w:p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病媒生物控制情况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；</w:t>
            </w:r>
          </w:p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场地情况；</w:t>
            </w:r>
          </w:p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4.卫生制度和人员卫生管理情况；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>
            <w:pPr>
              <w:pStyle w:val="23"/>
              <w:snapToGrid w:val="0"/>
              <w:spacing w:line="320" w:lineRule="exact"/>
              <w:ind w:firstLineChars="200" w:firstLine="640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良好</w:t>
            </w:r>
          </w:p>
        </w:tc>
      </w:tr>
      <w:tr>
        <w:trPr>
          <w:trHeight w:val="4215"/>
        </w:trPr>
        <w:tc>
          <w:tcPr>
            <w:tcW w:w="8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20"/>
              <w:snapToGrid w:val="0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2</w:t>
            </w:r>
          </w:p>
        </w:tc>
        <w:tc>
          <w:tcPr>
            <w:tcW w:w="24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24"/>
              <w:snapToGrid w:val="0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对口岸储存场地卫生监督</w:t>
            </w:r>
          </w:p>
        </w:tc>
        <w:tc>
          <w:tcPr>
            <w:tcW w:w="24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25"/>
              <w:snapToGrid w:val="0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西域（珠海保税区）物流有限公司</w:t>
            </w:r>
          </w:p>
        </w:tc>
        <w:tc>
          <w:tcPr>
            <w:tcW w:w="20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26"/>
              <w:snapToGrid w:val="0"/>
              <w:ind w:firstLineChars="50" w:firstLine="160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2026.09.03</w:t>
            </w:r>
            <w:bookmarkStart w:id="0" w:name="_GoBack"/>
            <w:bookmarkEnd w:id="0"/>
          </w:p>
        </w:tc>
        <w:tc>
          <w:tcPr>
            <w:tcW w:w="34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1.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环境卫生状况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；</w:t>
            </w:r>
          </w:p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2.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病媒生物控制情况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；</w:t>
            </w:r>
          </w:p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场地情况；</w:t>
            </w:r>
          </w:p>
          <w:p>
            <w:pPr>
              <w:pStyle w:val="23"/>
              <w:snapToGrid w:val="0"/>
              <w:spacing w:line="276" w:lineRule="auto"/>
              <w:jc w:val="left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4.卫生制度和人员卫生管理情况；</w:t>
            </w:r>
          </w:p>
        </w:tc>
        <w:tc>
          <w:tcPr>
            <w:tcW w:w="221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>
            <w:pPr>
              <w:pStyle w:val="26"/>
              <w:snapToGrid w:val="0"/>
              <w:jc w:val="center"/>
              <w:rPr>
                <w:rFonts w:ascii="Times New Roman" w:eastAsia="方正仿宋_GBK" w:cs="Times New Roman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 w:hint="eastAsia"/>
                <w:sz w:val="32"/>
                <w:szCs w:val="32"/>
              </w:rPr>
              <w:t>良好</w:t>
            </w:r>
          </w:p>
        </w:tc>
      </w:tr>
    </w:tbl>
    <w:p>
      <w:pPr>
        <w:spacing w:line="560" w:lineRule="exact"/>
        <w:rPr>
          <w:rFonts w:ascii="方正仿宋_GBK" w:eastAsia="方正仿宋_GBK" w:cs="Times New Roman"/>
          <w:sz w:val="28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index 1"/>
    <w:basedOn w:val="0"/>
    <w:autoRedefine/>
    <w:next w:val="0"/>
  </w:style>
  <w:style w:type="paragraph" w:styleId="18">
    <w:name w:val="index heading"/>
    <w:basedOn w:val="0"/>
    <w:rPr>
      <w:rFonts w:ascii="Arial" w:hAnsi="Arial"/>
      <w:b/>
    </w:rPr>
  </w:style>
  <w:style w:type="paragraph" w:styleId="19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20">
    <w:name w:val="样式 2 10 磅"/>
    <w:next w:val="2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7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1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27">
    <w:name w:val="footnote text"/>
    <w:basedOn w:val="0"/>
    <w:pPr>
      <w:snapToGrid w:val="0"/>
      <w:jc w:val="left"/>
    </w:pPr>
    <w:rPr>
      <w:sz w:val="18"/>
      <w:szCs w:val="18"/>
    </w:rPr>
  </w:style>
  <w:style w:type="paragraph" w:styleId="28">
    <w:name w:val="annotation text"/>
    <w:basedOn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</TotalTime>
  <Application>Yozo_Office</Application>
  <Pages>2</Pages>
  <Words>181</Words>
  <Characters>207</Characters>
  <Lines>33</Lines>
  <Paragraphs>26</Paragraphs>
  <CharactersWithSpaces>207</CharactersWithSpaces>
  <Company>GBHG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马少康</cp:lastModifiedBy>
  <cp:revision>4</cp:revision>
  <dcterms:created xsi:type="dcterms:W3CDTF">2025-06-10T01:37:00Z</dcterms:created>
  <dcterms:modified xsi:type="dcterms:W3CDTF">2026-09-07T02:56:49Z</dcterms:modified>
</cp:coreProperties>
</file>